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E8" w:rsidRPr="00165079" w:rsidRDefault="00165079" w:rsidP="00B12EE8">
      <w:pPr>
        <w:jc w:val="center"/>
        <w:rPr>
          <w:rFonts w:ascii="Cambria" w:hAnsi="Cambria"/>
          <w:b/>
          <w:lang w:val="en-GB"/>
        </w:rPr>
      </w:pPr>
      <w:bookmarkStart w:id="0" w:name="_GoBack"/>
      <w:bookmarkEnd w:id="0"/>
      <w:r w:rsidRPr="00165079">
        <w:rPr>
          <w:rFonts w:ascii="Cambria" w:hAnsi="Cambria"/>
          <w:b/>
          <w:lang w:val="en-GB"/>
        </w:rPr>
        <w:t xml:space="preserve">IĞDIR UNIVERSITY </w:t>
      </w:r>
    </w:p>
    <w:p w:rsidR="00AD0831" w:rsidRPr="003F36BE" w:rsidRDefault="00B12EE8" w:rsidP="00B12EE8">
      <w:pPr>
        <w:jc w:val="center"/>
        <w:rPr>
          <w:rFonts w:ascii="Cambria" w:hAnsi="Cambria"/>
          <w:b/>
          <w:lang w:val="en-GB"/>
        </w:rPr>
      </w:pPr>
      <w:r w:rsidRPr="003F36BE">
        <w:rPr>
          <w:rFonts w:ascii="Cambria" w:hAnsi="Cambria"/>
          <w:b/>
          <w:lang w:val="en-GB"/>
        </w:rPr>
        <w:t>Directive for International Student Applications, Admissions and Registrations to Post Graduate and PhD Programs</w:t>
      </w:r>
    </w:p>
    <w:p w:rsidR="00C30895" w:rsidRPr="003F36BE" w:rsidRDefault="00C30895" w:rsidP="00C30895">
      <w:pPr>
        <w:jc w:val="center"/>
        <w:rPr>
          <w:rFonts w:ascii="Cambria" w:hAnsi="Cambria"/>
          <w:b/>
          <w:lang w:val="en-GB"/>
        </w:rPr>
      </w:pPr>
      <w:r w:rsidRPr="003F36BE">
        <w:rPr>
          <w:rFonts w:ascii="Cambria" w:hAnsi="Cambria"/>
          <w:b/>
          <w:lang w:val="en-GB"/>
        </w:rPr>
        <w:t>PART 1</w:t>
      </w:r>
    </w:p>
    <w:p w:rsidR="00B12EE8" w:rsidRPr="003F36BE" w:rsidRDefault="00C30895" w:rsidP="00C30895">
      <w:pPr>
        <w:jc w:val="center"/>
        <w:rPr>
          <w:rFonts w:ascii="Cambria" w:hAnsi="Cambria"/>
          <w:b/>
          <w:lang w:val="en-GB"/>
        </w:rPr>
      </w:pPr>
      <w:r w:rsidRPr="003F36BE">
        <w:rPr>
          <w:rFonts w:ascii="Cambria" w:hAnsi="Cambria"/>
          <w:b/>
          <w:lang w:val="en-GB"/>
        </w:rPr>
        <w:t>Aim, Scope, Basis and Definition of Terms</w:t>
      </w:r>
    </w:p>
    <w:p w:rsidR="00216FEB" w:rsidRPr="00216FEB" w:rsidRDefault="00216FEB" w:rsidP="00216FEB">
      <w:pPr>
        <w:jc w:val="both"/>
        <w:rPr>
          <w:rFonts w:ascii="Cambria" w:hAnsi="Cambria"/>
          <w:b/>
          <w:lang w:val="en-GB"/>
        </w:rPr>
      </w:pPr>
      <w:r w:rsidRPr="00216FEB">
        <w:rPr>
          <w:rFonts w:ascii="Cambria" w:hAnsi="Cambria"/>
          <w:b/>
          <w:lang w:val="en-GB"/>
        </w:rPr>
        <w:t>Aim</w:t>
      </w:r>
    </w:p>
    <w:p w:rsidR="00216FEB" w:rsidRPr="00216FEB" w:rsidRDefault="00216FEB" w:rsidP="00216FEB">
      <w:pPr>
        <w:jc w:val="both"/>
        <w:rPr>
          <w:rFonts w:ascii="Cambria" w:hAnsi="Cambria"/>
          <w:b/>
          <w:lang w:val="en-GB"/>
        </w:rPr>
      </w:pPr>
      <w:r w:rsidRPr="00216FEB">
        <w:rPr>
          <w:rFonts w:ascii="Cambria" w:hAnsi="Cambria"/>
          <w:b/>
          <w:lang w:val="en-GB"/>
        </w:rPr>
        <w:t xml:space="preserve">ARTICLE 1  </w:t>
      </w:r>
    </w:p>
    <w:p w:rsidR="00216FEB" w:rsidRPr="00216FEB" w:rsidRDefault="00216FEB" w:rsidP="00216FEB">
      <w:pPr>
        <w:jc w:val="both"/>
        <w:rPr>
          <w:rFonts w:ascii="Cambria" w:hAnsi="Cambria"/>
          <w:lang w:val="en-GB"/>
        </w:rPr>
      </w:pPr>
      <w:r w:rsidRPr="00216FEB">
        <w:rPr>
          <w:rFonts w:ascii="Cambria" w:hAnsi="Cambria"/>
          <w:lang w:val="en-GB"/>
        </w:rPr>
        <w:t xml:space="preserve">(1) The purpose of this Directive is to establish the principles for the application, registration, admission, and financial aspects for foreign student candidates applying to graduate programs at </w:t>
      </w:r>
      <w:proofErr w:type="spellStart"/>
      <w:r w:rsidRPr="00216FEB">
        <w:rPr>
          <w:rFonts w:ascii="Cambria" w:hAnsi="Cambria"/>
          <w:lang w:val="en-GB"/>
        </w:rPr>
        <w:t>Iğdır</w:t>
      </w:r>
      <w:proofErr w:type="spellEnd"/>
      <w:r w:rsidRPr="00216FEB">
        <w:rPr>
          <w:rFonts w:ascii="Cambria" w:hAnsi="Cambria"/>
          <w:lang w:val="en-GB"/>
        </w:rPr>
        <w:t xml:space="preserve"> University.</w:t>
      </w:r>
    </w:p>
    <w:p w:rsidR="00216FEB" w:rsidRPr="00216FEB" w:rsidRDefault="00216FEB" w:rsidP="00216FEB">
      <w:pPr>
        <w:jc w:val="both"/>
        <w:rPr>
          <w:rFonts w:ascii="Cambria" w:hAnsi="Cambria"/>
          <w:b/>
          <w:lang w:val="en-GB"/>
        </w:rPr>
      </w:pPr>
      <w:r w:rsidRPr="00216FEB">
        <w:rPr>
          <w:rFonts w:ascii="Cambria" w:hAnsi="Cambria"/>
          <w:b/>
          <w:lang w:val="en-GB"/>
        </w:rPr>
        <w:t>Scope</w:t>
      </w:r>
    </w:p>
    <w:p w:rsidR="00216FEB" w:rsidRPr="00216FEB" w:rsidRDefault="00216FEB" w:rsidP="00216FEB">
      <w:pPr>
        <w:jc w:val="both"/>
        <w:rPr>
          <w:rFonts w:ascii="Cambria" w:hAnsi="Cambria"/>
          <w:b/>
          <w:lang w:val="en-GB"/>
        </w:rPr>
      </w:pPr>
      <w:r>
        <w:rPr>
          <w:rFonts w:ascii="Cambria" w:hAnsi="Cambria"/>
          <w:b/>
          <w:lang w:val="en-GB"/>
        </w:rPr>
        <w:t>A</w:t>
      </w:r>
      <w:r w:rsidRPr="00216FEB">
        <w:rPr>
          <w:rFonts w:ascii="Cambria" w:hAnsi="Cambria"/>
          <w:b/>
          <w:lang w:val="en-GB"/>
        </w:rPr>
        <w:t xml:space="preserve">RTICLE 2  </w:t>
      </w:r>
    </w:p>
    <w:p w:rsidR="0073721F" w:rsidRPr="00216FEB" w:rsidRDefault="00216FEB" w:rsidP="00216FEB">
      <w:pPr>
        <w:jc w:val="both"/>
        <w:rPr>
          <w:rFonts w:ascii="Cambria" w:hAnsi="Cambria"/>
          <w:lang w:val="en-GB"/>
        </w:rPr>
      </w:pPr>
      <w:r w:rsidRPr="00216FEB">
        <w:rPr>
          <w:rFonts w:ascii="Cambria" w:hAnsi="Cambria"/>
          <w:lang w:val="en-GB"/>
        </w:rPr>
        <w:t xml:space="preserve">(1) This Directive applies to the procedures for application, registration, admission, and financial provisions related to the </w:t>
      </w:r>
      <w:proofErr w:type="spellStart"/>
      <w:r w:rsidRPr="00216FEB">
        <w:rPr>
          <w:rFonts w:ascii="Cambria" w:hAnsi="Cambria"/>
          <w:lang w:val="en-GB"/>
        </w:rPr>
        <w:t>enrollment</w:t>
      </w:r>
      <w:proofErr w:type="spellEnd"/>
      <w:r w:rsidRPr="00216FEB">
        <w:rPr>
          <w:rFonts w:ascii="Cambria" w:hAnsi="Cambria"/>
          <w:lang w:val="en-GB"/>
        </w:rPr>
        <w:t xml:space="preserve"> of foreign students in graduate programs at </w:t>
      </w:r>
      <w:proofErr w:type="spellStart"/>
      <w:r w:rsidRPr="00216FEB">
        <w:rPr>
          <w:rFonts w:ascii="Cambria" w:hAnsi="Cambria"/>
          <w:lang w:val="en-GB"/>
        </w:rPr>
        <w:t>Iğdır</w:t>
      </w:r>
      <w:proofErr w:type="spellEnd"/>
      <w:r w:rsidRPr="00216FEB">
        <w:rPr>
          <w:rFonts w:ascii="Cambria" w:hAnsi="Cambria"/>
          <w:lang w:val="en-GB"/>
        </w:rPr>
        <w:t xml:space="preserve"> University.</w:t>
      </w:r>
    </w:p>
    <w:p w:rsidR="0073721F" w:rsidRPr="0073721F" w:rsidRDefault="0073721F" w:rsidP="0073721F">
      <w:pPr>
        <w:jc w:val="both"/>
        <w:rPr>
          <w:rFonts w:ascii="Cambria" w:hAnsi="Cambria"/>
          <w:b/>
          <w:lang w:val="en-GB"/>
        </w:rPr>
      </w:pPr>
      <w:r w:rsidRPr="0073721F">
        <w:rPr>
          <w:rFonts w:ascii="Cambria" w:hAnsi="Cambria"/>
          <w:b/>
          <w:lang w:val="en-GB"/>
        </w:rPr>
        <w:t>Basis</w:t>
      </w:r>
    </w:p>
    <w:p w:rsidR="0073721F" w:rsidRPr="0073721F" w:rsidRDefault="0073721F" w:rsidP="0073721F">
      <w:pPr>
        <w:jc w:val="both"/>
        <w:rPr>
          <w:rFonts w:ascii="Cambria" w:hAnsi="Cambria"/>
          <w:lang w:val="en-GB"/>
        </w:rPr>
      </w:pPr>
      <w:r w:rsidRPr="0073721F">
        <w:rPr>
          <w:rFonts w:ascii="Cambria" w:hAnsi="Cambria"/>
          <w:lang w:val="en-GB"/>
        </w:rPr>
        <w:t>ARTICLE 3- (1) This Directive;</w:t>
      </w:r>
    </w:p>
    <w:p w:rsidR="0073721F" w:rsidRPr="0073721F" w:rsidRDefault="0073721F" w:rsidP="0073721F">
      <w:pPr>
        <w:jc w:val="both"/>
        <w:rPr>
          <w:rFonts w:ascii="Cambria" w:hAnsi="Cambria"/>
          <w:lang w:val="en-GB"/>
        </w:rPr>
      </w:pPr>
      <w:r w:rsidRPr="0073721F">
        <w:rPr>
          <w:rFonts w:ascii="Cambria" w:hAnsi="Cambria"/>
          <w:lang w:val="en-GB"/>
        </w:rPr>
        <w:t>a) Article 14 of the Higher Education Law dated 4/11/1981 and numbered 2547,</w:t>
      </w:r>
    </w:p>
    <w:p w:rsidR="0073721F" w:rsidRPr="0073721F" w:rsidRDefault="0073721F" w:rsidP="0073721F">
      <w:pPr>
        <w:jc w:val="both"/>
        <w:rPr>
          <w:rFonts w:ascii="Cambria" w:hAnsi="Cambria"/>
          <w:lang w:val="en-GB"/>
        </w:rPr>
      </w:pPr>
      <w:r w:rsidRPr="0073721F">
        <w:rPr>
          <w:rFonts w:ascii="Cambria" w:hAnsi="Cambria"/>
          <w:lang w:val="en-GB"/>
        </w:rPr>
        <w:t xml:space="preserve">b) Article 7 of the Law on Foreign Students Studying in </w:t>
      </w:r>
      <w:proofErr w:type="spellStart"/>
      <w:r w:rsidR="00EC34D0">
        <w:rPr>
          <w:rFonts w:ascii="Cambria" w:hAnsi="Cambria"/>
          <w:lang w:val="en-GB"/>
        </w:rPr>
        <w:t>Türkiye</w:t>
      </w:r>
      <w:proofErr w:type="spellEnd"/>
      <w:r w:rsidRPr="0073721F">
        <w:rPr>
          <w:rFonts w:ascii="Cambria" w:hAnsi="Cambria"/>
          <w:lang w:val="en-GB"/>
        </w:rPr>
        <w:t xml:space="preserve"> dated 14/10/1983 and numbered 2922,</w:t>
      </w:r>
    </w:p>
    <w:p w:rsidR="0073721F" w:rsidRPr="0073721F" w:rsidRDefault="0073721F" w:rsidP="0073721F">
      <w:pPr>
        <w:jc w:val="both"/>
        <w:rPr>
          <w:rFonts w:ascii="Cambria" w:hAnsi="Cambria"/>
          <w:lang w:val="en-GB"/>
        </w:rPr>
      </w:pPr>
      <w:r w:rsidRPr="0073721F">
        <w:rPr>
          <w:rFonts w:ascii="Cambria" w:hAnsi="Cambria"/>
          <w:lang w:val="en-GB"/>
        </w:rPr>
        <w:t xml:space="preserve">c) Article 6, subparagraph E of the Regulation on Foreign Students Studying in </w:t>
      </w:r>
      <w:proofErr w:type="spellStart"/>
      <w:r w:rsidR="00EC34D0">
        <w:rPr>
          <w:rFonts w:ascii="Cambria" w:hAnsi="Cambria"/>
          <w:lang w:val="en-GB"/>
        </w:rPr>
        <w:t>Türkiye</w:t>
      </w:r>
      <w:proofErr w:type="spellEnd"/>
      <w:r w:rsidRPr="0073721F">
        <w:rPr>
          <w:rFonts w:ascii="Cambria" w:hAnsi="Cambria"/>
          <w:lang w:val="en-GB"/>
        </w:rPr>
        <w:t xml:space="preserve"> published in the Official Gazette dated 30/4/1985 and numbered 18740,</w:t>
      </w:r>
    </w:p>
    <w:p w:rsidR="0073721F" w:rsidRPr="0073721F" w:rsidRDefault="0073721F" w:rsidP="0073721F">
      <w:pPr>
        <w:jc w:val="both"/>
        <w:rPr>
          <w:rFonts w:ascii="Cambria" w:hAnsi="Cambria"/>
          <w:lang w:val="en-GB"/>
        </w:rPr>
      </w:pPr>
      <w:r w:rsidRPr="0073721F">
        <w:rPr>
          <w:rFonts w:ascii="Cambria" w:hAnsi="Cambria"/>
          <w:lang w:val="en-GB"/>
        </w:rPr>
        <w:t>ç) Regulation on Graduate Education and Training issued by YÖK published in the Official Gazette dated 20 April 2016 and numbered 29690,</w:t>
      </w:r>
    </w:p>
    <w:p w:rsidR="0073721F" w:rsidRPr="0073721F" w:rsidRDefault="0073721F" w:rsidP="0073721F">
      <w:pPr>
        <w:jc w:val="both"/>
        <w:rPr>
          <w:rFonts w:ascii="Cambria" w:hAnsi="Cambria"/>
          <w:lang w:val="en-GB"/>
        </w:rPr>
      </w:pPr>
      <w:r w:rsidRPr="0073721F">
        <w:rPr>
          <w:rFonts w:ascii="Cambria" w:hAnsi="Cambria"/>
          <w:lang w:val="en-GB"/>
        </w:rPr>
        <w:t>d) Higher Education Council Presidency's letter dated 24.06.2010 and numbered B.30.0. EÖB. 0.00.00.03.01.06-3069-021145,</w:t>
      </w:r>
    </w:p>
    <w:p w:rsidR="00244C51" w:rsidRDefault="0073721F" w:rsidP="0073721F">
      <w:pPr>
        <w:jc w:val="both"/>
        <w:rPr>
          <w:rFonts w:ascii="Cambria" w:hAnsi="Cambria"/>
          <w:lang w:val="en-GB"/>
        </w:rPr>
      </w:pPr>
      <w:r w:rsidRPr="0073721F">
        <w:rPr>
          <w:rFonts w:ascii="Cambria" w:hAnsi="Cambria"/>
          <w:lang w:val="en-GB"/>
        </w:rPr>
        <w:t xml:space="preserve">e) It has been prepared based on the provisions of </w:t>
      </w:r>
      <w:proofErr w:type="spellStart"/>
      <w:r w:rsidRPr="0073721F">
        <w:rPr>
          <w:rFonts w:ascii="Cambria" w:hAnsi="Cambria"/>
          <w:lang w:val="en-GB"/>
        </w:rPr>
        <w:t>Iğdır</w:t>
      </w:r>
      <w:proofErr w:type="spellEnd"/>
      <w:r w:rsidRPr="0073721F">
        <w:rPr>
          <w:rFonts w:ascii="Cambria" w:hAnsi="Cambria"/>
          <w:lang w:val="en-GB"/>
        </w:rPr>
        <w:t xml:space="preserve"> University Graduate Education and Examination Regulation dated 09.08.2020 and numbered 31208.</w:t>
      </w:r>
    </w:p>
    <w:p w:rsidR="00C20378" w:rsidRDefault="00C20378" w:rsidP="0073721F">
      <w:pPr>
        <w:jc w:val="both"/>
        <w:rPr>
          <w:rFonts w:ascii="Cambria" w:hAnsi="Cambria"/>
          <w:lang w:val="en-GB"/>
        </w:rPr>
      </w:pPr>
    </w:p>
    <w:p w:rsidR="00A90A87" w:rsidRPr="00C20378" w:rsidRDefault="00A90A87" w:rsidP="00A90A87">
      <w:pPr>
        <w:jc w:val="both"/>
        <w:rPr>
          <w:rFonts w:ascii="Cambria" w:hAnsi="Cambria"/>
          <w:b/>
          <w:lang w:val="en-GB"/>
        </w:rPr>
      </w:pPr>
      <w:r w:rsidRPr="00C20378">
        <w:rPr>
          <w:rFonts w:ascii="Cambria" w:hAnsi="Cambria"/>
          <w:b/>
          <w:lang w:val="en-GB"/>
        </w:rPr>
        <w:t xml:space="preserve">Definitions and Abbreviations </w:t>
      </w:r>
    </w:p>
    <w:p w:rsidR="00A90A87" w:rsidRPr="00A90A87" w:rsidRDefault="00A90A87" w:rsidP="00A90A87">
      <w:pPr>
        <w:jc w:val="both"/>
        <w:rPr>
          <w:rFonts w:ascii="Cambria" w:hAnsi="Cambria"/>
          <w:lang w:val="en-GB"/>
        </w:rPr>
      </w:pPr>
      <w:r w:rsidRPr="00A90A87">
        <w:rPr>
          <w:rFonts w:ascii="Cambria" w:hAnsi="Cambria"/>
          <w:lang w:val="en-GB"/>
        </w:rPr>
        <w:t>ARTICLE 4-(1) In this Directive</w:t>
      </w:r>
    </w:p>
    <w:p w:rsidR="00A90A87" w:rsidRPr="00A90A87" w:rsidRDefault="00A90A87" w:rsidP="00A90A87">
      <w:pPr>
        <w:jc w:val="both"/>
        <w:rPr>
          <w:rFonts w:ascii="Cambria" w:hAnsi="Cambria"/>
          <w:lang w:val="en-GB"/>
        </w:rPr>
      </w:pPr>
      <w:r w:rsidRPr="00A90A87">
        <w:rPr>
          <w:rFonts w:ascii="Cambria" w:hAnsi="Cambria"/>
          <w:lang w:val="en-GB"/>
        </w:rPr>
        <w:t>a) ALES: Academic Personnel and Graduate Education Entrance Examination,</w:t>
      </w:r>
    </w:p>
    <w:p w:rsidR="00A90A87" w:rsidRPr="00A90A87" w:rsidRDefault="00A90A87" w:rsidP="00A90A87">
      <w:pPr>
        <w:jc w:val="both"/>
        <w:rPr>
          <w:rFonts w:ascii="Cambria" w:hAnsi="Cambria"/>
          <w:lang w:val="en-GB"/>
        </w:rPr>
      </w:pPr>
      <w:r w:rsidRPr="00A90A87">
        <w:rPr>
          <w:rFonts w:ascii="Cambria" w:hAnsi="Cambria"/>
          <w:lang w:val="en-GB"/>
        </w:rPr>
        <w:t xml:space="preserve">b) Institute: Institutes affiliated to the Rectorate of </w:t>
      </w:r>
      <w:proofErr w:type="spellStart"/>
      <w:r w:rsidRPr="00A90A87">
        <w:rPr>
          <w:rFonts w:ascii="Cambria" w:hAnsi="Cambria"/>
          <w:lang w:val="en-GB"/>
        </w:rPr>
        <w:t>Igdir</w:t>
      </w:r>
      <w:proofErr w:type="spellEnd"/>
      <w:r w:rsidRPr="00A90A87">
        <w:rPr>
          <w:rFonts w:ascii="Cambria" w:hAnsi="Cambria"/>
          <w:lang w:val="en-GB"/>
        </w:rPr>
        <w:t xml:space="preserve"> University,</w:t>
      </w:r>
    </w:p>
    <w:p w:rsidR="00A90A87" w:rsidRPr="00A90A87" w:rsidRDefault="00A90A87" w:rsidP="00A90A87">
      <w:pPr>
        <w:jc w:val="both"/>
        <w:rPr>
          <w:rFonts w:ascii="Cambria" w:hAnsi="Cambria"/>
          <w:lang w:val="en-GB"/>
        </w:rPr>
      </w:pPr>
      <w:r w:rsidRPr="00A90A87">
        <w:rPr>
          <w:rFonts w:ascii="Cambria" w:hAnsi="Cambria"/>
          <w:lang w:val="en-GB"/>
        </w:rPr>
        <w:t>c) EYK: Institute Administrative Board,</w:t>
      </w:r>
    </w:p>
    <w:p w:rsidR="00A90A87" w:rsidRPr="00A90A87" w:rsidRDefault="00A90A87" w:rsidP="00A90A87">
      <w:pPr>
        <w:jc w:val="both"/>
        <w:rPr>
          <w:rFonts w:ascii="Cambria" w:hAnsi="Cambria"/>
          <w:lang w:val="en-GB"/>
        </w:rPr>
      </w:pPr>
      <w:r w:rsidRPr="00A90A87">
        <w:rPr>
          <w:rFonts w:ascii="Cambria" w:hAnsi="Cambria"/>
          <w:lang w:val="en-GB"/>
        </w:rPr>
        <w:t>ç) GRE (Graduate Record Examination): Graduate Education Entrance Examination in Natural Sciences and Social Sciences,</w:t>
      </w:r>
    </w:p>
    <w:p w:rsidR="00A90A87" w:rsidRPr="00A90A87" w:rsidRDefault="00A90A87" w:rsidP="00A90A87">
      <w:pPr>
        <w:jc w:val="both"/>
        <w:rPr>
          <w:rFonts w:ascii="Cambria" w:hAnsi="Cambria"/>
          <w:lang w:val="en-GB"/>
        </w:rPr>
      </w:pPr>
      <w:r w:rsidRPr="00A90A87">
        <w:rPr>
          <w:rFonts w:ascii="Cambria" w:hAnsi="Cambria"/>
          <w:lang w:val="en-GB"/>
        </w:rPr>
        <w:lastRenderedPageBreak/>
        <w:t>d) GMAT (Graduate Management Admission Test): Graduate Management Admission Test for Social Sciences,</w:t>
      </w:r>
    </w:p>
    <w:p w:rsidR="00A90A87" w:rsidRPr="00A90A87" w:rsidRDefault="00A90A87" w:rsidP="00A90A87">
      <w:pPr>
        <w:jc w:val="both"/>
        <w:rPr>
          <w:rFonts w:ascii="Cambria" w:hAnsi="Cambria"/>
          <w:lang w:val="en-GB"/>
        </w:rPr>
      </w:pPr>
      <w:r w:rsidRPr="00A90A87">
        <w:rPr>
          <w:rFonts w:ascii="Cambria" w:hAnsi="Cambria"/>
          <w:lang w:val="en-GB"/>
        </w:rPr>
        <w:t>e) KPDS Public Personnel Foreign Language Proficiency Test,</w:t>
      </w:r>
    </w:p>
    <w:p w:rsidR="00A90A87" w:rsidRPr="00A90A87" w:rsidRDefault="00A90A87" w:rsidP="00A90A87">
      <w:pPr>
        <w:jc w:val="both"/>
        <w:rPr>
          <w:rFonts w:ascii="Cambria" w:hAnsi="Cambria"/>
          <w:lang w:val="en-GB"/>
        </w:rPr>
      </w:pPr>
      <w:r w:rsidRPr="00A90A87">
        <w:rPr>
          <w:rFonts w:ascii="Cambria" w:hAnsi="Cambria"/>
          <w:lang w:val="en-GB"/>
        </w:rPr>
        <w:t>f) YÖKDİL Higher Education Institutions Foreign Language Examination,</w:t>
      </w:r>
    </w:p>
    <w:p w:rsidR="00A90A87" w:rsidRPr="00A90A87" w:rsidRDefault="00A90A87" w:rsidP="00A90A87">
      <w:pPr>
        <w:jc w:val="both"/>
        <w:rPr>
          <w:rFonts w:ascii="Cambria" w:hAnsi="Cambria"/>
          <w:lang w:val="en-GB"/>
        </w:rPr>
      </w:pPr>
      <w:r w:rsidRPr="00A90A87">
        <w:rPr>
          <w:rFonts w:ascii="Cambria" w:hAnsi="Cambria"/>
          <w:lang w:val="en-GB"/>
        </w:rPr>
        <w:t>g) ÜDS: Interuniversity Language Examination,</w:t>
      </w:r>
    </w:p>
    <w:p w:rsidR="00A90A87" w:rsidRPr="00A90A87" w:rsidRDefault="00A90A87" w:rsidP="00A90A87">
      <w:pPr>
        <w:jc w:val="both"/>
        <w:rPr>
          <w:rFonts w:ascii="Cambria" w:hAnsi="Cambria"/>
          <w:lang w:val="en-GB"/>
        </w:rPr>
      </w:pPr>
      <w:r w:rsidRPr="00A90A87">
        <w:rPr>
          <w:rFonts w:ascii="Cambria" w:hAnsi="Cambria"/>
          <w:lang w:val="en-GB"/>
        </w:rPr>
        <w:t xml:space="preserve">ğ) Rector: Rector of </w:t>
      </w:r>
      <w:proofErr w:type="spellStart"/>
      <w:r w:rsidRPr="00A90A87">
        <w:rPr>
          <w:rFonts w:ascii="Cambria" w:hAnsi="Cambria"/>
          <w:lang w:val="en-GB"/>
        </w:rPr>
        <w:t>Iğdır</w:t>
      </w:r>
      <w:proofErr w:type="spellEnd"/>
      <w:r w:rsidRPr="00A90A87">
        <w:rPr>
          <w:rFonts w:ascii="Cambria" w:hAnsi="Cambria"/>
          <w:lang w:val="en-GB"/>
        </w:rPr>
        <w:t xml:space="preserve"> University,</w:t>
      </w:r>
    </w:p>
    <w:p w:rsidR="00A90A87" w:rsidRPr="00A90A87" w:rsidRDefault="00A90A87" w:rsidP="00A90A87">
      <w:pPr>
        <w:jc w:val="both"/>
        <w:rPr>
          <w:rFonts w:ascii="Cambria" w:hAnsi="Cambria"/>
          <w:lang w:val="en-GB"/>
        </w:rPr>
      </w:pPr>
      <w:r w:rsidRPr="00A90A87">
        <w:rPr>
          <w:rFonts w:ascii="Cambria" w:hAnsi="Cambria"/>
          <w:lang w:val="en-GB"/>
        </w:rPr>
        <w:t xml:space="preserve">h) Senate: </w:t>
      </w:r>
      <w:proofErr w:type="spellStart"/>
      <w:r w:rsidRPr="00A90A87">
        <w:rPr>
          <w:rFonts w:ascii="Cambria" w:hAnsi="Cambria"/>
          <w:lang w:val="en-GB"/>
        </w:rPr>
        <w:t>Iğdır</w:t>
      </w:r>
      <w:proofErr w:type="spellEnd"/>
      <w:r w:rsidRPr="00A90A87">
        <w:rPr>
          <w:rFonts w:ascii="Cambria" w:hAnsi="Cambria"/>
          <w:lang w:val="en-GB"/>
        </w:rPr>
        <w:t xml:space="preserve"> University Senate,</w:t>
      </w:r>
    </w:p>
    <w:p w:rsidR="00A90A87" w:rsidRPr="00A90A87" w:rsidRDefault="00A90A87" w:rsidP="00A90A87">
      <w:pPr>
        <w:jc w:val="both"/>
        <w:rPr>
          <w:rFonts w:ascii="Cambria" w:hAnsi="Cambria"/>
          <w:lang w:val="en-GB"/>
        </w:rPr>
      </w:pPr>
      <w:proofErr w:type="spellStart"/>
      <w:r w:rsidRPr="00A90A87">
        <w:rPr>
          <w:rFonts w:ascii="Cambria" w:hAnsi="Cambria"/>
          <w:lang w:val="en-GB"/>
        </w:rPr>
        <w:t>ı</w:t>
      </w:r>
      <w:proofErr w:type="spellEnd"/>
      <w:r w:rsidRPr="00A90A87">
        <w:rPr>
          <w:rFonts w:ascii="Cambria" w:hAnsi="Cambria"/>
          <w:lang w:val="en-GB"/>
        </w:rPr>
        <w:t>) TOEFL: Test of English as a Foreign Language,</w:t>
      </w:r>
    </w:p>
    <w:p w:rsidR="00A90A87" w:rsidRPr="00A90A87" w:rsidRDefault="00A90A87" w:rsidP="00A90A87">
      <w:pPr>
        <w:jc w:val="both"/>
        <w:rPr>
          <w:rFonts w:ascii="Cambria" w:hAnsi="Cambria"/>
          <w:lang w:val="en-GB"/>
        </w:rPr>
      </w:pPr>
      <w:proofErr w:type="spellStart"/>
      <w:r w:rsidRPr="00A90A87">
        <w:rPr>
          <w:rFonts w:ascii="Cambria" w:hAnsi="Cambria"/>
          <w:lang w:val="en-GB"/>
        </w:rPr>
        <w:t>i</w:t>
      </w:r>
      <w:proofErr w:type="spellEnd"/>
      <w:r w:rsidRPr="00A90A87">
        <w:rPr>
          <w:rFonts w:ascii="Cambria" w:hAnsi="Cambria"/>
          <w:lang w:val="en-GB"/>
        </w:rPr>
        <w:t>) TÖMER Turkish Language Teaching and Application Centre,</w:t>
      </w:r>
    </w:p>
    <w:p w:rsidR="00A90A87" w:rsidRPr="00A90A87" w:rsidRDefault="00A90A87" w:rsidP="00A90A87">
      <w:pPr>
        <w:jc w:val="both"/>
        <w:rPr>
          <w:rFonts w:ascii="Cambria" w:hAnsi="Cambria"/>
          <w:lang w:val="en-GB"/>
        </w:rPr>
      </w:pPr>
      <w:r w:rsidRPr="00A90A87">
        <w:rPr>
          <w:rFonts w:ascii="Cambria" w:hAnsi="Cambria"/>
          <w:lang w:val="en-GB"/>
        </w:rPr>
        <w:t>j) TUS: Medical Speciality Examination,</w:t>
      </w:r>
    </w:p>
    <w:p w:rsidR="00A90A87" w:rsidRPr="00A90A87" w:rsidRDefault="00A90A87" w:rsidP="00A90A87">
      <w:pPr>
        <w:jc w:val="both"/>
        <w:rPr>
          <w:rFonts w:ascii="Cambria" w:hAnsi="Cambria"/>
          <w:lang w:val="en-GB"/>
        </w:rPr>
      </w:pPr>
      <w:r w:rsidRPr="00A90A87">
        <w:rPr>
          <w:rFonts w:ascii="Cambria" w:hAnsi="Cambria"/>
          <w:lang w:val="en-GB"/>
        </w:rPr>
        <w:t>k) USMLE: United States Medical Licensing Examination,</w:t>
      </w:r>
    </w:p>
    <w:p w:rsidR="00A90A87" w:rsidRPr="00A90A87" w:rsidRDefault="00A90A87" w:rsidP="00A90A87">
      <w:pPr>
        <w:jc w:val="both"/>
        <w:rPr>
          <w:rFonts w:ascii="Cambria" w:hAnsi="Cambria"/>
          <w:lang w:val="en-GB"/>
        </w:rPr>
      </w:pPr>
      <w:r w:rsidRPr="00A90A87">
        <w:rPr>
          <w:rFonts w:ascii="Cambria" w:hAnsi="Cambria"/>
          <w:lang w:val="en-GB"/>
        </w:rPr>
        <w:t>l) YDS: Foreign Language Proficiency Test,</w:t>
      </w:r>
    </w:p>
    <w:p w:rsidR="00A90A87" w:rsidRPr="00A90A87" w:rsidRDefault="00A90A87" w:rsidP="00A90A87">
      <w:pPr>
        <w:jc w:val="both"/>
        <w:rPr>
          <w:rFonts w:ascii="Cambria" w:hAnsi="Cambria"/>
          <w:lang w:val="en-GB"/>
        </w:rPr>
      </w:pPr>
      <w:r w:rsidRPr="00A90A87">
        <w:rPr>
          <w:rFonts w:ascii="Cambria" w:hAnsi="Cambria"/>
          <w:lang w:val="en-GB"/>
        </w:rPr>
        <w:t xml:space="preserve">m) University </w:t>
      </w:r>
      <w:proofErr w:type="spellStart"/>
      <w:r w:rsidRPr="00A90A87">
        <w:rPr>
          <w:rFonts w:ascii="Cambria" w:hAnsi="Cambria"/>
          <w:lang w:val="en-GB"/>
        </w:rPr>
        <w:t>Iğdır</w:t>
      </w:r>
      <w:proofErr w:type="spellEnd"/>
      <w:r w:rsidRPr="00A90A87">
        <w:rPr>
          <w:rFonts w:ascii="Cambria" w:hAnsi="Cambria"/>
          <w:lang w:val="en-GB"/>
        </w:rPr>
        <w:t xml:space="preserve"> University,</w:t>
      </w:r>
    </w:p>
    <w:p w:rsidR="0073721F" w:rsidRDefault="00C20378" w:rsidP="00C20378">
      <w:pPr>
        <w:jc w:val="both"/>
        <w:rPr>
          <w:rFonts w:ascii="Cambria" w:hAnsi="Cambria"/>
          <w:lang w:val="en-GB"/>
        </w:rPr>
      </w:pPr>
      <w:r w:rsidRPr="00C20378">
        <w:rPr>
          <w:rFonts w:ascii="Cambria" w:hAnsi="Cambria"/>
          <w:lang w:val="en-GB"/>
        </w:rPr>
        <w:t>refers to these.</w:t>
      </w:r>
    </w:p>
    <w:p w:rsidR="00B84362" w:rsidRDefault="00B84362" w:rsidP="00C20378">
      <w:pPr>
        <w:jc w:val="both"/>
        <w:rPr>
          <w:rFonts w:ascii="Cambria" w:hAnsi="Cambria"/>
          <w:lang w:val="en-GB"/>
        </w:rPr>
      </w:pPr>
    </w:p>
    <w:p w:rsidR="00B84362" w:rsidRPr="00B84362" w:rsidRDefault="00B84362" w:rsidP="00B84362">
      <w:pPr>
        <w:jc w:val="center"/>
        <w:rPr>
          <w:rFonts w:ascii="Cambria" w:hAnsi="Cambria"/>
          <w:b/>
          <w:lang w:val="en-GB"/>
        </w:rPr>
      </w:pPr>
      <w:r w:rsidRPr="00B84362">
        <w:rPr>
          <w:rFonts w:ascii="Cambria" w:hAnsi="Cambria"/>
          <w:b/>
          <w:lang w:val="en-GB"/>
        </w:rPr>
        <w:t>PART TWO</w:t>
      </w:r>
    </w:p>
    <w:p w:rsidR="00B84362" w:rsidRPr="00B84362" w:rsidRDefault="00B84362" w:rsidP="00B84362">
      <w:pPr>
        <w:jc w:val="center"/>
        <w:rPr>
          <w:rFonts w:ascii="Cambria" w:hAnsi="Cambria"/>
          <w:b/>
          <w:lang w:val="en-GB"/>
        </w:rPr>
      </w:pPr>
      <w:r w:rsidRPr="00B84362">
        <w:rPr>
          <w:rFonts w:ascii="Cambria" w:hAnsi="Cambria"/>
          <w:b/>
          <w:lang w:val="en-GB"/>
        </w:rPr>
        <w:t>Quota, Education Language, Application and Documents Required for Application</w:t>
      </w:r>
    </w:p>
    <w:p w:rsidR="00B84362" w:rsidRPr="00B84362" w:rsidRDefault="00B84362" w:rsidP="00B84362">
      <w:pPr>
        <w:jc w:val="both"/>
        <w:rPr>
          <w:rFonts w:ascii="Cambria" w:hAnsi="Cambria"/>
          <w:lang w:val="en-GB"/>
        </w:rPr>
      </w:pPr>
    </w:p>
    <w:p w:rsidR="00B84362" w:rsidRPr="00B84362" w:rsidRDefault="00B84362" w:rsidP="00B84362">
      <w:pPr>
        <w:jc w:val="both"/>
        <w:rPr>
          <w:rFonts w:ascii="Cambria" w:hAnsi="Cambria"/>
          <w:b/>
          <w:lang w:val="en-GB"/>
        </w:rPr>
      </w:pPr>
      <w:r w:rsidRPr="00B84362">
        <w:rPr>
          <w:rFonts w:ascii="Cambria" w:hAnsi="Cambria"/>
          <w:b/>
          <w:lang w:val="en-GB"/>
        </w:rPr>
        <w:t xml:space="preserve">Quota </w:t>
      </w:r>
    </w:p>
    <w:p w:rsidR="00B84362" w:rsidRDefault="00B84362" w:rsidP="00B84362">
      <w:pPr>
        <w:jc w:val="both"/>
        <w:rPr>
          <w:rFonts w:ascii="Cambria" w:hAnsi="Cambria"/>
          <w:lang w:val="en-GB"/>
        </w:rPr>
      </w:pPr>
      <w:r w:rsidRPr="00B84362">
        <w:rPr>
          <w:rFonts w:ascii="Cambria" w:hAnsi="Cambria"/>
          <w:lang w:val="en-GB"/>
        </w:rPr>
        <w:t>ARTICLE 5-(1) Graduate programmes and student quotas for foreign students are determined by the proposal of the relevant department/master of arts, the decision of the Graduate School Executive Board and the approval of the Senate.</w:t>
      </w:r>
    </w:p>
    <w:p w:rsidR="004B13C2" w:rsidRPr="004B13C2" w:rsidRDefault="004B13C2" w:rsidP="004B13C2">
      <w:pPr>
        <w:jc w:val="both"/>
        <w:rPr>
          <w:rFonts w:ascii="Cambria" w:hAnsi="Cambria"/>
          <w:lang w:val="en-GB"/>
        </w:rPr>
      </w:pPr>
      <w:r w:rsidRPr="004B13C2">
        <w:rPr>
          <w:rFonts w:ascii="Cambria" w:hAnsi="Cambria"/>
          <w:lang w:val="en-GB"/>
        </w:rPr>
        <w:t xml:space="preserve">(2) Quotas are published on the web page of the relevant Graduate School Directorate and the University Foreign Students Office </w:t>
      </w:r>
      <w:proofErr w:type="spellStart"/>
      <w:r w:rsidRPr="004B13C2">
        <w:rPr>
          <w:rFonts w:ascii="Cambria" w:hAnsi="Cambria"/>
          <w:lang w:val="en-GB"/>
        </w:rPr>
        <w:t>Coordinatorship</w:t>
      </w:r>
      <w:proofErr w:type="spellEnd"/>
      <w:r w:rsidRPr="004B13C2">
        <w:rPr>
          <w:rFonts w:ascii="Cambria" w:hAnsi="Cambria"/>
          <w:lang w:val="en-GB"/>
        </w:rPr>
        <w:t>.</w:t>
      </w:r>
    </w:p>
    <w:p w:rsidR="004B13C2" w:rsidRPr="004B13C2" w:rsidRDefault="004B13C2" w:rsidP="004B13C2">
      <w:pPr>
        <w:jc w:val="both"/>
        <w:rPr>
          <w:rFonts w:ascii="Cambria" w:hAnsi="Cambria"/>
          <w:lang w:val="en-GB"/>
        </w:rPr>
      </w:pPr>
    </w:p>
    <w:p w:rsidR="00B84362" w:rsidRDefault="004B13C2" w:rsidP="004B13C2">
      <w:pPr>
        <w:jc w:val="both"/>
        <w:rPr>
          <w:rFonts w:ascii="Cambria" w:hAnsi="Cambria"/>
          <w:lang w:val="en-GB"/>
        </w:rPr>
      </w:pPr>
      <w:r w:rsidRPr="004B13C2">
        <w:rPr>
          <w:rFonts w:ascii="Cambria" w:hAnsi="Cambria"/>
          <w:lang w:val="en-GB"/>
        </w:rPr>
        <w:t xml:space="preserve">(3) The tuition fee and orientation fee are determined every year (through the Revolving Fund) and by the decision of the Board of Directors of </w:t>
      </w:r>
      <w:proofErr w:type="spellStart"/>
      <w:r w:rsidRPr="004B13C2">
        <w:rPr>
          <w:rFonts w:ascii="Cambria" w:hAnsi="Cambria"/>
          <w:lang w:val="en-GB"/>
        </w:rPr>
        <w:t>Igdir</w:t>
      </w:r>
      <w:proofErr w:type="spellEnd"/>
      <w:r w:rsidRPr="004B13C2">
        <w:rPr>
          <w:rFonts w:ascii="Cambria" w:hAnsi="Cambria"/>
          <w:lang w:val="en-GB"/>
        </w:rPr>
        <w:t xml:space="preserve"> University upon the proposal of the Graduate School of Graduate Education Board of Directors.</w:t>
      </w:r>
    </w:p>
    <w:p w:rsidR="004B13C2" w:rsidRPr="004B13C2" w:rsidRDefault="004B13C2" w:rsidP="004B13C2">
      <w:pPr>
        <w:jc w:val="both"/>
        <w:rPr>
          <w:rFonts w:ascii="Cambria" w:hAnsi="Cambria"/>
          <w:lang w:val="en-GB"/>
        </w:rPr>
      </w:pPr>
      <w:r w:rsidRPr="004B13C2">
        <w:rPr>
          <w:rFonts w:ascii="Cambria" w:hAnsi="Cambria"/>
          <w:lang w:val="en-GB"/>
        </w:rPr>
        <w:t>Education Language</w:t>
      </w:r>
    </w:p>
    <w:p w:rsidR="004B13C2" w:rsidRPr="004B13C2" w:rsidRDefault="004B13C2" w:rsidP="004B13C2">
      <w:pPr>
        <w:jc w:val="both"/>
        <w:rPr>
          <w:rFonts w:ascii="Cambria" w:hAnsi="Cambria"/>
          <w:lang w:val="en-GB"/>
        </w:rPr>
      </w:pPr>
    </w:p>
    <w:p w:rsidR="004B13C2" w:rsidRPr="004B13C2" w:rsidRDefault="004B13C2" w:rsidP="004B13C2">
      <w:pPr>
        <w:jc w:val="both"/>
        <w:rPr>
          <w:rFonts w:ascii="Cambria" w:hAnsi="Cambria"/>
          <w:b/>
          <w:lang w:val="en-GB"/>
        </w:rPr>
      </w:pPr>
      <w:r w:rsidRPr="004B13C2">
        <w:rPr>
          <w:rFonts w:ascii="Cambria" w:hAnsi="Cambria"/>
          <w:b/>
          <w:lang w:val="en-GB"/>
        </w:rPr>
        <w:t>ARTICLE 6</w:t>
      </w:r>
    </w:p>
    <w:p w:rsidR="004B13C2" w:rsidRPr="004B13C2" w:rsidRDefault="004B13C2" w:rsidP="004B13C2">
      <w:pPr>
        <w:jc w:val="both"/>
        <w:rPr>
          <w:rFonts w:ascii="Cambria" w:hAnsi="Cambria"/>
          <w:lang w:val="en-GB"/>
        </w:rPr>
      </w:pPr>
      <w:r w:rsidRPr="004B13C2">
        <w:rPr>
          <w:rFonts w:ascii="Cambria" w:hAnsi="Cambria"/>
          <w:lang w:val="en-GB"/>
        </w:rPr>
        <w:t>(1) Students enrolled in a foreign language program at the University must adhere to the regulations outlined in the "Regulation on Foreign Language Education in Higher Education Institutions" and the "Regulation on the Principles to be Followed in Foreign Language Education in Higher Education Institutions," as published in the Official Gazette on 04/12/2008, number 27074.</w:t>
      </w:r>
    </w:p>
    <w:p w:rsidR="004B13C2" w:rsidRPr="004B13C2" w:rsidRDefault="004B13C2" w:rsidP="004B13C2">
      <w:pPr>
        <w:jc w:val="both"/>
        <w:rPr>
          <w:rFonts w:ascii="Cambria" w:hAnsi="Cambria"/>
          <w:lang w:val="en-GB"/>
        </w:rPr>
      </w:pPr>
    </w:p>
    <w:p w:rsidR="004B13C2" w:rsidRDefault="004B13C2" w:rsidP="004B13C2">
      <w:pPr>
        <w:jc w:val="both"/>
        <w:rPr>
          <w:rFonts w:ascii="Cambria" w:hAnsi="Cambria"/>
          <w:lang w:val="en-GB"/>
        </w:rPr>
      </w:pPr>
      <w:r w:rsidRPr="004B13C2">
        <w:rPr>
          <w:rFonts w:ascii="Cambria" w:hAnsi="Cambria"/>
          <w:lang w:val="en-GB"/>
        </w:rPr>
        <w:t>(2) Applicants to programs where the medium of instruction is Turkish must satisfy one of the following requirements related to the language of instruction:</w:t>
      </w:r>
      <w:r w:rsidR="000C678F">
        <w:rPr>
          <w:rFonts w:ascii="Cambria" w:hAnsi="Cambria"/>
          <w:lang w:val="en-GB"/>
        </w:rPr>
        <w:t xml:space="preserve"> </w:t>
      </w:r>
    </w:p>
    <w:p w:rsidR="000C678F" w:rsidRPr="000C678F" w:rsidRDefault="000C678F" w:rsidP="000C678F">
      <w:pPr>
        <w:ind w:firstLine="708"/>
        <w:jc w:val="both"/>
        <w:rPr>
          <w:rFonts w:ascii="Cambria" w:hAnsi="Cambria"/>
          <w:lang w:val="en-GB"/>
        </w:rPr>
      </w:pPr>
      <w:r w:rsidRPr="000C678F">
        <w:rPr>
          <w:rFonts w:ascii="Cambria" w:hAnsi="Cambria"/>
          <w:lang w:val="en-GB"/>
        </w:rPr>
        <w:t xml:space="preserve">a) Foreign students applying for graduate programs taught in Turkish must provide proof of achieving at least a (C1) level of Turkish proficiency to begin their studies. Alternatively, they must have graduated from a higher education institution in </w:t>
      </w:r>
      <w:proofErr w:type="spellStart"/>
      <w:r w:rsidR="00EC34D0">
        <w:rPr>
          <w:rFonts w:ascii="Cambria" w:hAnsi="Cambria"/>
          <w:lang w:val="en-GB"/>
        </w:rPr>
        <w:t>Türkiye</w:t>
      </w:r>
      <w:proofErr w:type="spellEnd"/>
      <w:r w:rsidRPr="000C678F">
        <w:rPr>
          <w:rFonts w:ascii="Cambria" w:hAnsi="Cambria"/>
          <w:lang w:val="en-GB"/>
        </w:rPr>
        <w:t xml:space="preserve"> where Turkish was the medium of instruction.</w:t>
      </w:r>
    </w:p>
    <w:p w:rsidR="000C678F" w:rsidRPr="000C678F" w:rsidRDefault="000C678F" w:rsidP="000C678F">
      <w:pPr>
        <w:ind w:firstLine="708"/>
        <w:jc w:val="both"/>
        <w:rPr>
          <w:rFonts w:ascii="Cambria" w:hAnsi="Cambria"/>
          <w:lang w:val="en-GB"/>
        </w:rPr>
      </w:pPr>
      <w:r w:rsidRPr="000C678F">
        <w:rPr>
          <w:rFonts w:ascii="Cambria" w:hAnsi="Cambria"/>
          <w:lang w:val="en-GB"/>
        </w:rPr>
        <w:t>b) A Turkish Language Certificate is not required for candidates applying to programs taught in a foreign language.</w:t>
      </w:r>
    </w:p>
    <w:p w:rsidR="000C678F" w:rsidRDefault="000C678F" w:rsidP="000C678F">
      <w:pPr>
        <w:ind w:firstLine="708"/>
        <w:jc w:val="both"/>
        <w:rPr>
          <w:rFonts w:ascii="Cambria" w:hAnsi="Cambria"/>
          <w:lang w:val="en-GB"/>
        </w:rPr>
      </w:pPr>
      <w:r w:rsidRPr="000C678F">
        <w:rPr>
          <w:rFonts w:ascii="Cambria" w:hAnsi="Cambria"/>
          <w:lang w:val="en-GB"/>
        </w:rPr>
        <w:t xml:space="preserve">c) Candidates who do not provide the documents specified in subparagraph (a) will be enrolled in a Turkish language course at </w:t>
      </w:r>
      <w:proofErr w:type="spellStart"/>
      <w:r w:rsidRPr="000C678F">
        <w:rPr>
          <w:rFonts w:ascii="Cambria" w:hAnsi="Cambria"/>
          <w:lang w:val="en-GB"/>
        </w:rPr>
        <w:t>Iğdır</w:t>
      </w:r>
      <w:proofErr w:type="spellEnd"/>
      <w:r w:rsidRPr="000C678F">
        <w:rPr>
          <w:rFonts w:ascii="Cambria" w:hAnsi="Cambria"/>
          <w:lang w:val="en-GB"/>
        </w:rPr>
        <w:t xml:space="preserve"> University TÖMER for up to two years before starting their education. Students who do not meet the required proficiency by the end of this period will be dismissed.</w:t>
      </w:r>
    </w:p>
    <w:p w:rsidR="00B4655C" w:rsidRDefault="00B4655C" w:rsidP="00B4655C">
      <w:pPr>
        <w:ind w:firstLine="708"/>
        <w:jc w:val="both"/>
        <w:rPr>
          <w:rFonts w:ascii="Cambria" w:hAnsi="Cambria"/>
          <w:lang w:val="en-GB"/>
        </w:rPr>
      </w:pPr>
      <w:r w:rsidRPr="00B4655C">
        <w:rPr>
          <w:rFonts w:ascii="Cambria" w:hAnsi="Cambria"/>
          <w:lang w:val="en-GB"/>
        </w:rPr>
        <w:t>ç)</w:t>
      </w:r>
      <w:r>
        <w:rPr>
          <w:rFonts w:ascii="Cambria" w:hAnsi="Cambria"/>
          <w:lang w:val="en-GB"/>
        </w:rPr>
        <w:t xml:space="preserve"> </w:t>
      </w:r>
      <w:r w:rsidRPr="00B4655C">
        <w:rPr>
          <w:rFonts w:ascii="Cambria" w:hAnsi="Cambria"/>
          <w:lang w:val="en-GB"/>
        </w:rPr>
        <w:t>International students applying for a PhD program must achieve at least 55 points in a language other than their native tongue from exams administered by the Student Selection and Placement Centre (KPDS/ÜDS/YDS/e-YDS/YÖKDİL) or obtain a score equivalent to at least 55 out of 100 from international exams recognized by the ÖSYM Board of Directors as equivalent.</w:t>
      </w:r>
      <w:r>
        <w:rPr>
          <w:rFonts w:ascii="Cambria" w:hAnsi="Cambria"/>
          <w:lang w:val="en-GB"/>
        </w:rPr>
        <w:t xml:space="preserve"> </w:t>
      </w:r>
      <w:r w:rsidRPr="00B4655C">
        <w:rPr>
          <w:rFonts w:ascii="Cambria" w:hAnsi="Cambria"/>
          <w:lang w:val="en-GB"/>
        </w:rPr>
        <w:t xml:space="preserve">(According to the International Foreign Language Exam Equivalencies Document, acceptable scores are: Cambridge C2 Proficiency: C, Cambridge C1 Advanced: C, TOEFL </w:t>
      </w:r>
      <w:proofErr w:type="spellStart"/>
      <w:r w:rsidRPr="00B4655C">
        <w:rPr>
          <w:rFonts w:ascii="Cambria" w:hAnsi="Cambria"/>
          <w:lang w:val="en-GB"/>
        </w:rPr>
        <w:t>iBT</w:t>
      </w:r>
      <w:proofErr w:type="spellEnd"/>
      <w:r w:rsidRPr="00B4655C">
        <w:rPr>
          <w:rFonts w:ascii="Cambria" w:hAnsi="Cambria"/>
          <w:lang w:val="en-GB"/>
        </w:rPr>
        <w:t xml:space="preserve">: 66, PTE Academic: 50, DELF B2: CELI 3, Diploma de </w:t>
      </w:r>
      <w:proofErr w:type="spellStart"/>
      <w:r w:rsidRPr="00B4655C">
        <w:rPr>
          <w:rFonts w:ascii="Cambria" w:hAnsi="Cambria"/>
          <w:lang w:val="en-GB"/>
        </w:rPr>
        <w:t>Español</w:t>
      </w:r>
      <w:proofErr w:type="spellEnd"/>
      <w:r w:rsidRPr="00B4655C">
        <w:rPr>
          <w:rFonts w:ascii="Cambria" w:hAnsi="Cambria"/>
          <w:lang w:val="en-GB"/>
        </w:rPr>
        <w:t xml:space="preserve"> (DELE) </w:t>
      </w:r>
      <w:proofErr w:type="spellStart"/>
      <w:r w:rsidRPr="00B4655C">
        <w:rPr>
          <w:rFonts w:ascii="Cambria" w:hAnsi="Cambria"/>
          <w:lang w:val="en-GB"/>
        </w:rPr>
        <w:t>Nivel</w:t>
      </w:r>
      <w:proofErr w:type="spellEnd"/>
      <w:r w:rsidRPr="00B4655C">
        <w:rPr>
          <w:rFonts w:ascii="Cambria" w:hAnsi="Cambria"/>
          <w:lang w:val="en-GB"/>
        </w:rPr>
        <w:t xml:space="preserve"> B2, TORFL Level 2 for Russian: 84-92).</w:t>
      </w:r>
      <w:r>
        <w:rPr>
          <w:rFonts w:ascii="Cambria" w:hAnsi="Cambria"/>
          <w:lang w:val="en-GB"/>
        </w:rPr>
        <w:t xml:space="preserve"> </w:t>
      </w:r>
      <w:r w:rsidRPr="00B4655C">
        <w:rPr>
          <w:rFonts w:ascii="Cambria" w:hAnsi="Cambria"/>
          <w:lang w:val="en-GB"/>
        </w:rPr>
        <w:t>If the exams measuring multiple skills include separate subtest scores without a general average, the scores of all subtests should be averaged and evaluated according to the ‘International Foreign Language Exam Equivalencies Document’.</w:t>
      </w:r>
    </w:p>
    <w:p w:rsidR="005D7D6B" w:rsidRPr="005D7D6B" w:rsidRDefault="005D7D6B" w:rsidP="005D7D6B">
      <w:pPr>
        <w:ind w:firstLine="708"/>
        <w:jc w:val="both"/>
        <w:rPr>
          <w:rFonts w:ascii="Cambria" w:hAnsi="Cambria"/>
          <w:lang w:val="en-GB"/>
        </w:rPr>
      </w:pPr>
      <w:r w:rsidRPr="005D7D6B">
        <w:rPr>
          <w:rFonts w:ascii="Cambria" w:hAnsi="Cambria"/>
          <w:lang w:val="en-GB"/>
        </w:rPr>
        <w:t xml:space="preserve">(3) Candidates applying to programs where the medium of instruction is a foreign language must </w:t>
      </w:r>
      <w:proofErr w:type="spellStart"/>
      <w:r w:rsidRPr="005D7D6B">
        <w:rPr>
          <w:rFonts w:ascii="Cambria" w:hAnsi="Cambria"/>
          <w:lang w:val="en-GB"/>
        </w:rPr>
        <w:t>fulfill</w:t>
      </w:r>
      <w:proofErr w:type="spellEnd"/>
      <w:r w:rsidRPr="005D7D6B">
        <w:rPr>
          <w:rFonts w:ascii="Cambria" w:hAnsi="Cambria"/>
          <w:lang w:val="en-GB"/>
        </w:rPr>
        <w:t xml:space="preserve"> the following requirements:</w:t>
      </w:r>
    </w:p>
    <w:p w:rsidR="005D7D6B" w:rsidRDefault="005D7D6B" w:rsidP="005D7D6B">
      <w:pPr>
        <w:ind w:firstLine="708"/>
        <w:jc w:val="both"/>
        <w:rPr>
          <w:rFonts w:ascii="Cambria" w:hAnsi="Cambria"/>
          <w:lang w:val="en-GB"/>
        </w:rPr>
      </w:pPr>
      <w:r w:rsidRPr="005D7D6B">
        <w:rPr>
          <w:rFonts w:ascii="Cambria" w:hAnsi="Cambria"/>
          <w:lang w:val="en-GB"/>
        </w:rPr>
        <w:t>a) They must achieve at least 55 points in a language other than their native tongue from exams conducted by the Student Selection and Placement Centre (KPDS/ÜDS/YDS/e-YDS/YÖKDİL) or obtain a score equivalent to at least 55 out of 100 from international exams recognized by the ÖSYM Board of Directors as equivalent.</w:t>
      </w:r>
      <w:r>
        <w:rPr>
          <w:rFonts w:ascii="Cambria" w:hAnsi="Cambria"/>
          <w:lang w:val="en-GB"/>
        </w:rPr>
        <w:t xml:space="preserve"> </w:t>
      </w:r>
      <w:r w:rsidRPr="005D7D6B">
        <w:rPr>
          <w:rFonts w:ascii="Cambria" w:hAnsi="Cambria"/>
          <w:lang w:val="en-GB"/>
        </w:rPr>
        <w:t xml:space="preserve">(According to the International Foreign Language Exam Equivalencies Document, acceptable scores are: Cambridge C2 Proficiency: C, Cambridge C1 Advanced: C, TOEFL </w:t>
      </w:r>
      <w:proofErr w:type="spellStart"/>
      <w:r w:rsidRPr="005D7D6B">
        <w:rPr>
          <w:rFonts w:ascii="Cambria" w:hAnsi="Cambria"/>
          <w:lang w:val="en-GB"/>
        </w:rPr>
        <w:t>iBT</w:t>
      </w:r>
      <w:proofErr w:type="spellEnd"/>
      <w:r w:rsidRPr="005D7D6B">
        <w:rPr>
          <w:rFonts w:ascii="Cambria" w:hAnsi="Cambria"/>
          <w:lang w:val="en-GB"/>
        </w:rPr>
        <w:t xml:space="preserve">: 66, PTE Academic: 50, DELF B2: CELI 3, Diploma de </w:t>
      </w:r>
      <w:proofErr w:type="spellStart"/>
      <w:r w:rsidRPr="005D7D6B">
        <w:rPr>
          <w:rFonts w:ascii="Cambria" w:hAnsi="Cambria"/>
          <w:lang w:val="en-GB"/>
        </w:rPr>
        <w:t>Español</w:t>
      </w:r>
      <w:proofErr w:type="spellEnd"/>
      <w:r w:rsidRPr="005D7D6B">
        <w:rPr>
          <w:rFonts w:ascii="Cambria" w:hAnsi="Cambria"/>
          <w:lang w:val="en-GB"/>
        </w:rPr>
        <w:t xml:space="preserve"> (DELE) </w:t>
      </w:r>
      <w:proofErr w:type="spellStart"/>
      <w:r w:rsidRPr="005D7D6B">
        <w:rPr>
          <w:rFonts w:ascii="Cambria" w:hAnsi="Cambria"/>
          <w:lang w:val="en-GB"/>
        </w:rPr>
        <w:t>Nivel</w:t>
      </w:r>
      <w:proofErr w:type="spellEnd"/>
      <w:r w:rsidRPr="005D7D6B">
        <w:rPr>
          <w:rFonts w:ascii="Cambria" w:hAnsi="Cambria"/>
          <w:lang w:val="en-GB"/>
        </w:rPr>
        <w:t xml:space="preserve"> B2, TORFL Level 2 for Russian: 84-92).</w:t>
      </w:r>
      <w:r>
        <w:rPr>
          <w:rFonts w:ascii="Cambria" w:hAnsi="Cambria"/>
          <w:lang w:val="en-GB"/>
        </w:rPr>
        <w:t xml:space="preserve"> </w:t>
      </w:r>
      <w:r w:rsidRPr="005D7D6B">
        <w:rPr>
          <w:rFonts w:ascii="Cambria" w:hAnsi="Cambria"/>
          <w:lang w:val="en-GB"/>
        </w:rPr>
        <w:t>If the exam results include separate scores for each skill but no overall average score, the scores for all sub-tests should be averaged and evaluated according to the ‘International Foreign Language Exams Equivalencies Document’.</w:t>
      </w:r>
    </w:p>
    <w:p w:rsidR="005D7D6B" w:rsidRPr="005D7D6B" w:rsidRDefault="005D7D6B" w:rsidP="005D7D6B">
      <w:pPr>
        <w:ind w:firstLine="708"/>
        <w:jc w:val="both"/>
        <w:rPr>
          <w:rFonts w:ascii="Cambria" w:hAnsi="Cambria"/>
          <w:lang w:val="en-GB"/>
        </w:rPr>
      </w:pPr>
      <w:r w:rsidRPr="005D7D6B">
        <w:rPr>
          <w:rFonts w:ascii="Cambria" w:hAnsi="Cambria"/>
          <w:lang w:val="en-GB"/>
        </w:rPr>
        <w:t xml:space="preserve">b) For applications to master’s programs, candidates must have achieved at least 55 points in the exams specified in sub-paragraph (a) or at least 70 points in the foreign language exam administered by </w:t>
      </w:r>
      <w:proofErr w:type="spellStart"/>
      <w:r w:rsidRPr="005D7D6B">
        <w:rPr>
          <w:rFonts w:ascii="Cambria" w:hAnsi="Cambria"/>
          <w:lang w:val="en-GB"/>
        </w:rPr>
        <w:t>Iğdır</w:t>
      </w:r>
      <w:proofErr w:type="spellEnd"/>
      <w:r w:rsidRPr="005D7D6B">
        <w:rPr>
          <w:rFonts w:ascii="Cambria" w:hAnsi="Cambria"/>
          <w:lang w:val="en-GB"/>
        </w:rPr>
        <w:t xml:space="preserve"> University.</w:t>
      </w:r>
    </w:p>
    <w:p w:rsidR="005D7D6B" w:rsidRDefault="005D7D6B" w:rsidP="005D7D6B">
      <w:pPr>
        <w:ind w:firstLine="708"/>
        <w:jc w:val="both"/>
        <w:rPr>
          <w:rFonts w:ascii="Cambria" w:hAnsi="Cambria"/>
          <w:lang w:val="en-GB"/>
        </w:rPr>
      </w:pPr>
      <w:r w:rsidRPr="005D7D6B">
        <w:rPr>
          <w:rFonts w:ascii="Cambria" w:hAnsi="Cambria"/>
          <w:lang w:val="en-GB"/>
        </w:rPr>
        <w:t>c) To be considered valid under this Directive, the score from central exams referenced in subparagraphs (a) and (b) must be no more than five years old from the date of the exam.</w:t>
      </w:r>
    </w:p>
    <w:p w:rsidR="00FC08DF" w:rsidRPr="00FC08DF" w:rsidRDefault="00FC08DF" w:rsidP="00FC08DF">
      <w:pPr>
        <w:ind w:firstLine="708"/>
        <w:jc w:val="both"/>
        <w:rPr>
          <w:rFonts w:ascii="Cambria" w:hAnsi="Cambria"/>
          <w:b/>
          <w:lang w:val="en-GB"/>
        </w:rPr>
      </w:pPr>
      <w:r w:rsidRPr="00FC08DF">
        <w:rPr>
          <w:rFonts w:ascii="Cambria" w:hAnsi="Cambria"/>
          <w:b/>
          <w:lang w:val="en-GB"/>
        </w:rPr>
        <w:t>Application Guidelines and Required Documents</w:t>
      </w:r>
    </w:p>
    <w:p w:rsidR="00FC08DF" w:rsidRPr="00FC08DF" w:rsidRDefault="00FC08DF" w:rsidP="00FC08DF">
      <w:pPr>
        <w:ind w:firstLine="708"/>
        <w:jc w:val="both"/>
        <w:rPr>
          <w:rFonts w:ascii="Cambria" w:hAnsi="Cambria"/>
          <w:lang w:val="en-GB"/>
        </w:rPr>
      </w:pPr>
      <w:r w:rsidRPr="00FC08DF">
        <w:rPr>
          <w:rFonts w:ascii="Cambria" w:hAnsi="Cambria"/>
          <w:lang w:val="en-GB"/>
        </w:rPr>
        <w:t>ARTICLE 7</w:t>
      </w:r>
    </w:p>
    <w:p w:rsidR="00FC08DF" w:rsidRPr="00FC08DF" w:rsidRDefault="00FC08DF" w:rsidP="00FC08DF">
      <w:pPr>
        <w:ind w:firstLine="708"/>
        <w:jc w:val="both"/>
        <w:rPr>
          <w:rFonts w:ascii="Cambria" w:hAnsi="Cambria"/>
          <w:lang w:val="en-GB"/>
        </w:rPr>
      </w:pPr>
      <w:r w:rsidRPr="00FC08DF">
        <w:rPr>
          <w:rFonts w:ascii="Cambria" w:hAnsi="Cambria"/>
          <w:lang w:val="en-GB"/>
        </w:rPr>
        <w:t xml:space="preserve">(1) Information regarding application requirements, deadlines, necessary documents, and available quotas is published on the University’s website, as well as on the Graduate School and </w:t>
      </w:r>
      <w:r w:rsidRPr="00FC08DF">
        <w:rPr>
          <w:rFonts w:ascii="Cambria" w:hAnsi="Cambria"/>
          <w:lang w:val="en-GB"/>
        </w:rPr>
        <w:lastRenderedPageBreak/>
        <w:t>the Office of Foreign Students Office Coordinator’s pages.</w:t>
      </w:r>
      <w:r>
        <w:rPr>
          <w:rFonts w:ascii="Cambria" w:hAnsi="Cambria"/>
          <w:lang w:val="en-GB"/>
        </w:rPr>
        <w:t xml:space="preserve"> </w:t>
      </w:r>
      <w:r w:rsidRPr="00FC08DF">
        <w:rPr>
          <w:rFonts w:ascii="Cambria" w:hAnsi="Cambria"/>
          <w:lang w:val="en-GB"/>
        </w:rPr>
        <w:t>Applications must be submitted online within the designated timeframe. Once received, the Foreign Students Office will review the documents, and then forward the acceptance and rejection lists to the Graduate School.</w:t>
      </w:r>
      <w:r>
        <w:rPr>
          <w:rFonts w:ascii="Cambria" w:hAnsi="Cambria"/>
          <w:lang w:val="en-GB"/>
        </w:rPr>
        <w:t xml:space="preserve"> </w:t>
      </w:r>
      <w:r w:rsidRPr="00FC08DF">
        <w:rPr>
          <w:rFonts w:ascii="Cambria" w:hAnsi="Cambria"/>
          <w:lang w:val="en-GB"/>
        </w:rPr>
        <w:t>The Graduate School evaluates applications according to the relevant department’s criteria.</w:t>
      </w:r>
      <w:r>
        <w:rPr>
          <w:rFonts w:ascii="Cambria" w:hAnsi="Cambria"/>
          <w:lang w:val="en-GB"/>
        </w:rPr>
        <w:t xml:space="preserve"> </w:t>
      </w:r>
      <w:r w:rsidRPr="00FC08DF">
        <w:rPr>
          <w:rFonts w:ascii="Cambria" w:hAnsi="Cambria"/>
          <w:lang w:val="en-GB"/>
        </w:rPr>
        <w:t>Applicants who meet the department’s criteria will be admitted for the relevant semester following the necessary evaluations.</w:t>
      </w:r>
    </w:p>
    <w:p w:rsidR="00FC08DF" w:rsidRPr="00FC08DF" w:rsidRDefault="00FC08DF" w:rsidP="00FC08DF">
      <w:pPr>
        <w:ind w:firstLine="708"/>
        <w:jc w:val="both"/>
        <w:rPr>
          <w:rFonts w:ascii="Cambria" w:hAnsi="Cambria"/>
          <w:lang w:val="en-GB"/>
        </w:rPr>
      </w:pPr>
      <w:r w:rsidRPr="00FC08DF">
        <w:rPr>
          <w:rFonts w:ascii="Cambria" w:hAnsi="Cambria"/>
          <w:lang w:val="en-GB"/>
        </w:rPr>
        <w:t xml:space="preserve">(2) Applications can be submitted online via the University’s website to the </w:t>
      </w:r>
      <w:proofErr w:type="spellStart"/>
      <w:r w:rsidRPr="00FC08DF">
        <w:rPr>
          <w:rFonts w:ascii="Cambria" w:hAnsi="Cambria"/>
          <w:lang w:val="en-GB"/>
        </w:rPr>
        <w:t>Igdir</w:t>
      </w:r>
      <w:proofErr w:type="spellEnd"/>
      <w:r w:rsidRPr="00FC08DF">
        <w:rPr>
          <w:rFonts w:ascii="Cambria" w:hAnsi="Cambria"/>
          <w:lang w:val="en-GB"/>
        </w:rPr>
        <w:t xml:space="preserve"> University Foreign Students Office </w:t>
      </w:r>
      <w:proofErr w:type="spellStart"/>
      <w:r w:rsidRPr="00FC08DF">
        <w:rPr>
          <w:rFonts w:ascii="Cambria" w:hAnsi="Cambria"/>
          <w:lang w:val="en-GB"/>
        </w:rPr>
        <w:t>Coordinatorship</w:t>
      </w:r>
      <w:proofErr w:type="spellEnd"/>
      <w:r w:rsidRPr="00FC08DF">
        <w:rPr>
          <w:rFonts w:ascii="Cambria" w:hAnsi="Cambria"/>
          <w:lang w:val="en-GB"/>
        </w:rPr>
        <w:t xml:space="preserve"> during the specified announcement period.</w:t>
      </w:r>
    </w:p>
    <w:p w:rsidR="00FC08DF" w:rsidRPr="00FC08DF" w:rsidRDefault="00FC08DF" w:rsidP="00FC08DF">
      <w:pPr>
        <w:ind w:firstLine="708"/>
        <w:jc w:val="both"/>
        <w:rPr>
          <w:rFonts w:ascii="Cambria" w:hAnsi="Cambria"/>
          <w:lang w:val="en-GB"/>
        </w:rPr>
      </w:pPr>
      <w:r w:rsidRPr="00FC08DF">
        <w:rPr>
          <w:rFonts w:ascii="Cambria" w:hAnsi="Cambria"/>
          <w:lang w:val="en-GB"/>
        </w:rPr>
        <w:t xml:space="preserve">(3) Applications from candidates who do not </w:t>
      </w:r>
      <w:proofErr w:type="spellStart"/>
      <w:r w:rsidRPr="00FC08DF">
        <w:rPr>
          <w:rFonts w:ascii="Cambria" w:hAnsi="Cambria"/>
          <w:lang w:val="en-GB"/>
        </w:rPr>
        <w:t>fulfill</w:t>
      </w:r>
      <w:proofErr w:type="spellEnd"/>
      <w:r w:rsidRPr="00FC08DF">
        <w:rPr>
          <w:rFonts w:ascii="Cambria" w:hAnsi="Cambria"/>
          <w:lang w:val="en-GB"/>
        </w:rPr>
        <w:t xml:space="preserve"> the application requirements will not be considered.</w:t>
      </w:r>
    </w:p>
    <w:p w:rsidR="00FC08DF" w:rsidRPr="00FC08DF" w:rsidRDefault="00FC08DF" w:rsidP="00FC08DF">
      <w:pPr>
        <w:ind w:firstLine="708"/>
        <w:jc w:val="both"/>
        <w:rPr>
          <w:rFonts w:ascii="Cambria" w:hAnsi="Cambria"/>
          <w:lang w:val="en-GB"/>
        </w:rPr>
      </w:pPr>
      <w:r w:rsidRPr="00FC08DF">
        <w:rPr>
          <w:rFonts w:ascii="Cambria" w:hAnsi="Cambria"/>
          <w:lang w:val="en-GB"/>
        </w:rPr>
        <w:t>(4) Foreign student candidates seeking admission to graduate programs must submit the following documents:</w:t>
      </w:r>
    </w:p>
    <w:p w:rsidR="00FC08DF" w:rsidRPr="00FC08DF" w:rsidRDefault="00FC08DF" w:rsidP="00FC08DF">
      <w:pPr>
        <w:ind w:firstLine="708"/>
        <w:jc w:val="both"/>
        <w:rPr>
          <w:rFonts w:ascii="Cambria" w:hAnsi="Cambria"/>
          <w:lang w:val="en-GB"/>
        </w:rPr>
      </w:pPr>
      <w:r w:rsidRPr="00FC08DF">
        <w:rPr>
          <w:rFonts w:ascii="Cambria" w:hAnsi="Cambria"/>
          <w:lang w:val="en-GB"/>
        </w:rPr>
        <w:t>a) Application Form</w:t>
      </w:r>
    </w:p>
    <w:p w:rsidR="00FC08DF" w:rsidRPr="00FC08DF" w:rsidRDefault="00FC08DF" w:rsidP="00FC08DF">
      <w:pPr>
        <w:ind w:firstLine="708"/>
        <w:jc w:val="both"/>
        <w:rPr>
          <w:rFonts w:ascii="Cambria" w:hAnsi="Cambria"/>
          <w:lang w:val="en-GB"/>
        </w:rPr>
      </w:pPr>
      <w:r w:rsidRPr="00FC08DF">
        <w:rPr>
          <w:rFonts w:ascii="Cambria" w:hAnsi="Cambria"/>
          <w:lang w:val="en-GB"/>
        </w:rPr>
        <w:t xml:space="preserve">b) A certified copy of the bachelor’s or master’s degree diploma, verified by Turkish foreign representative offices (Embassies of the Republic of </w:t>
      </w:r>
      <w:proofErr w:type="spellStart"/>
      <w:r w:rsidR="00EC34D0">
        <w:rPr>
          <w:rFonts w:ascii="Cambria" w:hAnsi="Cambria"/>
          <w:lang w:val="en-GB"/>
        </w:rPr>
        <w:t>Türkiye</w:t>
      </w:r>
      <w:proofErr w:type="spellEnd"/>
      <w:r w:rsidRPr="00FC08DF">
        <w:rPr>
          <w:rFonts w:ascii="Cambria" w:hAnsi="Cambria"/>
          <w:lang w:val="en-GB"/>
        </w:rPr>
        <w:t xml:space="preserve"> - Education Attaché Department). This document must be uploaded in Turkish and verified by notaries or consulates.</w:t>
      </w:r>
    </w:p>
    <w:p w:rsidR="00FC08DF" w:rsidRPr="00FC08DF" w:rsidRDefault="00FC08DF" w:rsidP="00FC08DF">
      <w:pPr>
        <w:ind w:firstLine="708"/>
        <w:jc w:val="both"/>
        <w:rPr>
          <w:rFonts w:ascii="Cambria" w:hAnsi="Cambria"/>
          <w:lang w:val="en-GB"/>
        </w:rPr>
      </w:pPr>
      <w:r w:rsidRPr="00FC08DF">
        <w:rPr>
          <w:rFonts w:ascii="Cambria" w:hAnsi="Cambria"/>
          <w:lang w:val="en-GB"/>
        </w:rPr>
        <w:t xml:space="preserve">c) A certified copy of the bachelor’s or master’s degree transcript, verified by Turkish foreign representative offices (Embassies of the Republic of </w:t>
      </w:r>
      <w:proofErr w:type="spellStart"/>
      <w:r w:rsidR="00EC34D0">
        <w:rPr>
          <w:rFonts w:ascii="Cambria" w:hAnsi="Cambria"/>
          <w:lang w:val="en-GB"/>
        </w:rPr>
        <w:t>Türkiye</w:t>
      </w:r>
      <w:proofErr w:type="spellEnd"/>
      <w:r w:rsidRPr="00FC08DF">
        <w:rPr>
          <w:rFonts w:ascii="Cambria" w:hAnsi="Cambria"/>
          <w:lang w:val="en-GB"/>
        </w:rPr>
        <w:t xml:space="preserve"> - Education Attaché Department). This document must be uploaded in Turkish and verified by notaries or consulates.</w:t>
      </w:r>
    </w:p>
    <w:p w:rsidR="00FC08DF" w:rsidRPr="00FC08DF" w:rsidRDefault="00FC08DF" w:rsidP="00FC08DF">
      <w:pPr>
        <w:ind w:firstLine="708"/>
        <w:jc w:val="both"/>
        <w:rPr>
          <w:rFonts w:ascii="Cambria" w:hAnsi="Cambria"/>
          <w:lang w:val="en-GB"/>
        </w:rPr>
      </w:pPr>
      <w:r w:rsidRPr="00FC08DF">
        <w:rPr>
          <w:rFonts w:ascii="Cambria" w:hAnsi="Cambria"/>
          <w:lang w:val="en-GB"/>
        </w:rPr>
        <w:t>ç) The original or a certified copy of a document demonstrating Turkish language proficiency, as specified in the second paragraph of Article 6. If this is not available, follow the procedures outlined in subparagraph (c) of the second paragraph of Article 6 of this Directive.</w:t>
      </w:r>
    </w:p>
    <w:p w:rsidR="00FC08DF" w:rsidRPr="00FC08DF" w:rsidRDefault="00FC08DF" w:rsidP="00FC08DF">
      <w:pPr>
        <w:ind w:firstLine="708"/>
        <w:jc w:val="both"/>
        <w:rPr>
          <w:rFonts w:ascii="Cambria" w:hAnsi="Cambria"/>
          <w:lang w:val="en-GB"/>
        </w:rPr>
      </w:pPr>
      <w:r w:rsidRPr="00FC08DF">
        <w:rPr>
          <w:rFonts w:ascii="Cambria" w:hAnsi="Cambria"/>
          <w:lang w:val="en-GB"/>
        </w:rPr>
        <w:t>d) The original or a certified copy of a foreign language proficiency document, as specified in the third paragraph of Article 6, for applications to programs taught in a foreign language.</w:t>
      </w:r>
    </w:p>
    <w:p w:rsidR="00FC08DF" w:rsidRPr="00FC08DF" w:rsidRDefault="00FC08DF" w:rsidP="00FC08DF">
      <w:pPr>
        <w:ind w:firstLine="708"/>
        <w:jc w:val="both"/>
        <w:rPr>
          <w:rFonts w:ascii="Cambria" w:hAnsi="Cambria"/>
          <w:lang w:val="en-GB"/>
        </w:rPr>
      </w:pPr>
      <w:r w:rsidRPr="00FC08DF">
        <w:rPr>
          <w:rFonts w:ascii="Cambria" w:hAnsi="Cambria"/>
          <w:lang w:val="en-GB"/>
        </w:rPr>
        <w:t>e) The original or a certified copy of a foreign language certificate, as specified in subparagraph (c) of the second paragraph of Article 6, for applications to programs taught in Turkish.</w:t>
      </w:r>
    </w:p>
    <w:p w:rsidR="00FC08DF" w:rsidRPr="00FC08DF" w:rsidRDefault="00FC08DF" w:rsidP="00FC08DF">
      <w:pPr>
        <w:ind w:firstLine="708"/>
        <w:jc w:val="both"/>
        <w:rPr>
          <w:rFonts w:ascii="Cambria" w:hAnsi="Cambria"/>
          <w:lang w:val="en-GB"/>
        </w:rPr>
      </w:pPr>
      <w:r w:rsidRPr="00FC08DF">
        <w:rPr>
          <w:rFonts w:ascii="Cambria" w:hAnsi="Cambria"/>
          <w:lang w:val="en-GB"/>
        </w:rPr>
        <w:t>f) Results from ALES, GRE, GMAT, TUS, or USMLE exams</w:t>
      </w:r>
    </w:p>
    <w:p w:rsidR="00FC08DF" w:rsidRPr="00FC08DF" w:rsidRDefault="00FC08DF" w:rsidP="00FC08DF">
      <w:pPr>
        <w:ind w:firstLine="708"/>
        <w:jc w:val="both"/>
        <w:rPr>
          <w:rFonts w:ascii="Cambria" w:hAnsi="Cambria"/>
          <w:lang w:val="en-GB"/>
        </w:rPr>
      </w:pPr>
      <w:r w:rsidRPr="00FC08DF">
        <w:rPr>
          <w:rFonts w:ascii="Cambria" w:hAnsi="Cambria"/>
          <w:lang w:val="en-GB"/>
        </w:rPr>
        <w:t>g) A current passport photocopy</w:t>
      </w:r>
    </w:p>
    <w:p w:rsidR="00FC08DF" w:rsidRDefault="00FC08DF" w:rsidP="00FC08DF">
      <w:pPr>
        <w:ind w:firstLine="708"/>
        <w:jc w:val="both"/>
        <w:rPr>
          <w:rFonts w:ascii="Cambria" w:hAnsi="Cambria"/>
          <w:lang w:val="en-GB"/>
        </w:rPr>
      </w:pPr>
      <w:r w:rsidRPr="00FC08DF">
        <w:rPr>
          <w:rFonts w:ascii="Cambria" w:hAnsi="Cambria"/>
          <w:lang w:val="en-GB"/>
        </w:rPr>
        <w:t>ğ) Recognition Certificate: Foreign students admitted to our university must provide a recognition/equivalence certificate. If the admitted student will begin TÖMER education, they have up to one year to obtain the recognition/equivalence certificate.</w:t>
      </w:r>
    </w:p>
    <w:p w:rsidR="00CC2507" w:rsidRPr="00CC2507" w:rsidRDefault="00CC2507" w:rsidP="00CC2507">
      <w:pPr>
        <w:ind w:firstLine="708"/>
        <w:jc w:val="both"/>
        <w:rPr>
          <w:rFonts w:ascii="Cambria" w:hAnsi="Cambria"/>
          <w:lang w:val="en-GB"/>
        </w:rPr>
      </w:pPr>
      <w:r w:rsidRPr="00CC2507">
        <w:rPr>
          <w:rFonts w:ascii="Cambria" w:hAnsi="Cambria"/>
          <w:lang w:val="en-GB"/>
        </w:rPr>
        <w:t xml:space="preserve">(5) The following individuals are ineligible to apply for </w:t>
      </w:r>
      <w:proofErr w:type="spellStart"/>
      <w:r w:rsidRPr="00CC2507">
        <w:rPr>
          <w:rFonts w:ascii="Cambria" w:hAnsi="Cambria"/>
          <w:lang w:val="en-GB"/>
        </w:rPr>
        <w:t>Iğdır</w:t>
      </w:r>
      <w:proofErr w:type="spellEnd"/>
      <w:r w:rsidRPr="00CC2507">
        <w:rPr>
          <w:rFonts w:ascii="Cambria" w:hAnsi="Cambria"/>
          <w:lang w:val="en-GB"/>
        </w:rPr>
        <w:t xml:space="preserve"> University’s graduate student quotas for international applicants:</w:t>
      </w:r>
    </w:p>
    <w:p w:rsidR="00CC2507" w:rsidRPr="00CC2507" w:rsidRDefault="00CC2507" w:rsidP="00CC2507">
      <w:pPr>
        <w:ind w:firstLine="708"/>
        <w:jc w:val="both"/>
        <w:rPr>
          <w:rFonts w:ascii="Cambria" w:hAnsi="Cambria"/>
          <w:lang w:val="en-GB"/>
        </w:rPr>
      </w:pPr>
      <w:r w:rsidRPr="00CC2507">
        <w:rPr>
          <w:rFonts w:ascii="Cambria" w:hAnsi="Cambria"/>
          <w:lang w:val="en-GB"/>
        </w:rPr>
        <w:t xml:space="preserve">a) Citizens of the Republic of </w:t>
      </w:r>
      <w:proofErr w:type="spellStart"/>
      <w:r w:rsidR="00EC34D0">
        <w:rPr>
          <w:rFonts w:ascii="Cambria" w:hAnsi="Cambria"/>
          <w:lang w:val="en-GB"/>
        </w:rPr>
        <w:t>Türkiye</w:t>
      </w:r>
      <w:proofErr w:type="spellEnd"/>
      <w:r w:rsidRPr="00CC2507">
        <w:rPr>
          <w:rFonts w:ascii="Cambria" w:hAnsi="Cambria"/>
          <w:lang w:val="en-GB"/>
        </w:rPr>
        <w:t xml:space="preserve"> (TC), Turkish Republic of Northern Cyprus (TRNC), or individuals with dual nationality including TC or TRNC.</w:t>
      </w:r>
    </w:p>
    <w:p w:rsidR="00CC2507" w:rsidRPr="00CC2507" w:rsidRDefault="00CC2507" w:rsidP="00CC2507">
      <w:pPr>
        <w:ind w:firstLine="708"/>
        <w:jc w:val="both"/>
        <w:rPr>
          <w:rFonts w:ascii="Cambria" w:hAnsi="Cambria"/>
          <w:lang w:val="en-GB"/>
        </w:rPr>
      </w:pPr>
      <w:r>
        <w:rPr>
          <w:rFonts w:ascii="Cambria" w:hAnsi="Cambria"/>
          <w:lang w:val="en-GB"/>
        </w:rPr>
        <w:t>b</w:t>
      </w:r>
      <w:r w:rsidRPr="00CC2507">
        <w:rPr>
          <w:rFonts w:ascii="Cambria" w:hAnsi="Cambria"/>
          <w:lang w:val="en-GB"/>
        </w:rPr>
        <w:t xml:space="preserve">) Individuals who have completed their undergraduate or graduate education in </w:t>
      </w:r>
      <w:proofErr w:type="spellStart"/>
      <w:r w:rsidR="00EC34D0">
        <w:rPr>
          <w:rFonts w:ascii="Cambria" w:hAnsi="Cambria"/>
          <w:lang w:val="en-GB"/>
        </w:rPr>
        <w:t>Türkiye</w:t>
      </w:r>
      <w:proofErr w:type="spellEnd"/>
      <w:r w:rsidRPr="00CC2507">
        <w:rPr>
          <w:rFonts w:ascii="Cambria" w:hAnsi="Cambria"/>
          <w:lang w:val="en-GB"/>
        </w:rPr>
        <w:t xml:space="preserve"> or TRNC since 2011 and were previously removed from TC or TRNC citizenship while holding dual nationality.</w:t>
      </w:r>
    </w:p>
    <w:p w:rsidR="00CC2507" w:rsidRPr="00CC2507" w:rsidRDefault="00CC2507" w:rsidP="00CC2507">
      <w:pPr>
        <w:ind w:firstLine="708"/>
        <w:jc w:val="both"/>
        <w:rPr>
          <w:rFonts w:ascii="Cambria" w:hAnsi="Cambria"/>
          <w:lang w:val="en-GB"/>
        </w:rPr>
      </w:pPr>
      <w:r w:rsidRPr="00CC2507">
        <w:rPr>
          <w:rFonts w:ascii="Cambria" w:hAnsi="Cambria"/>
          <w:lang w:val="en-GB"/>
        </w:rPr>
        <w:t>c) Turkish nationals who have completed their undergraduate or graduate studies in TRNC.</w:t>
      </w:r>
    </w:p>
    <w:p w:rsidR="00CC2507" w:rsidRDefault="00CC2507" w:rsidP="00CC2507">
      <w:pPr>
        <w:ind w:firstLine="708"/>
        <w:jc w:val="both"/>
        <w:rPr>
          <w:rFonts w:ascii="Cambria" w:hAnsi="Cambria"/>
          <w:lang w:val="en-GB"/>
        </w:rPr>
      </w:pPr>
      <w:r w:rsidRPr="00CC2507">
        <w:rPr>
          <w:rFonts w:ascii="Cambria" w:hAnsi="Cambria"/>
          <w:lang w:val="en-GB"/>
        </w:rPr>
        <w:lastRenderedPageBreak/>
        <w:t xml:space="preserve">ç) Individuals who have faced disciplinary actions at a higher education institution in </w:t>
      </w:r>
      <w:proofErr w:type="spellStart"/>
      <w:r w:rsidR="00EC34D0">
        <w:rPr>
          <w:rFonts w:ascii="Cambria" w:hAnsi="Cambria"/>
          <w:lang w:val="en-GB"/>
        </w:rPr>
        <w:t>Türkiye</w:t>
      </w:r>
      <w:proofErr w:type="spellEnd"/>
      <w:r w:rsidRPr="00CC2507">
        <w:rPr>
          <w:rFonts w:ascii="Cambria" w:hAnsi="Cambria"/>
          <w:lang w:val="en-GB"/>
        </w:rPr>
        <w:t>.</w:t>
      </w:r>
    </w:p>
    <w:p w:rsidR="00D529BD" w:rsidRPr="00EC34D0" w:rsidRDefault="00D529BD" w:rsidP="00EC34D0">
      <w:pPr>
        <w:ind w:firstLine="708"/>
        <w:jc w:val="center"/>
        <w:rPr>
          <w:rFonts w:ascii="Cambria" w:hAnsi="Cambria"/>
          <w:b/>
          <w:lang w:val="en-GB"/>
        </w:rPr>
      </w:pPr>
      <w:r w:rsidRPr="00EC34D0">
        <w:rPr>
          <w:rFonts w:ascii="Cambria" w:hAnsi="Cambria"/>
          <w:b/>
          <w:lang w:val="en-GB"/>
        </w:rPr>
        <w:t>PART THREE</w:t>
      </w:r>
    </w:p>
    <w:p w:rsidR="00D529BD" w:rsidRPr="00EC34D0" w:rsidRDefault="00D529BD" w:rsidP="00EC34D0">
      <w:pPr>
        <w:ind w:firstLine="708"/>
        <w:jc w:val="center"/>
        <w:rPr>
          <w:rFonts w:ascii="Cambria" w:hAnsi="Cambria"/>
          <w:b/>
          <w:lang w:val="en-GB"/>
        </w:rPr>
      </w:pPr>
      <w:r w:rsidRPr="00EC34D0">
        <w:rPr>
          <w:rFonts w:ascii="Cambria" w:hAnsi="Cambria"/>
          <w:b/>
          <w:lang w:val="en-GB"/>
        </w:rPr>
        <w:t>Evaluation of Applications, Notification of R</w:t>
      </w:r>
      <w:r w:rsidR="00F9763B" w:rsidRPr="00EC34D0">
        <w:rPr>
          <w:rFonts w:ascii="Cambria" w:hAnsi="Cambria"/>
          <w:b/>
          <w:lang w:val="en-GB"/>
        </w:rPr>
        <w:t>esults, and Final Registration</w:t>
      </w:r>
    </w:p>
    <w:p w:rsidR="00D529BD" w:rsidRPr="00D529BD" w:rsidRDefault="00F9763B" w:rsidP="00D529BD">
      <w:pPr>
        <w:ind w:firstLine="708"/>
        <w:jc w:val="both"/>
        <w:rPr>
          <w:rFonts w:ascii="Cambria" w:hAnsi="Cambria"/>
          <w:lang w:val="en-GB"/>
        </w:rPr>
      </w:pPr>
      <w:r>
        <w:rPr>
          <w:rFonts w:ascii="Cambria" w:hAnsi="Cambria"/>
          <w:lang w:val="en-GB"/>
        </w:rPr>
        <w:t>Evaluation and Ranking</w:t>
      </w:r>
    </w:p>
    <w:p w:rsidR="00D529BD" w:rsidRPr="00D529BD" w:rsidRDefault="00D529BD" w:rsidP="00D529BD">
      <w:pPr>
        <w:ind w:firstLine="708"/>
        <w:jc w:val="both"/>
        <w:rPr>
          <w:rFonts w:ascii="Cambria" w:hAnsi="Cambria"/>
          <w:lang w:val="en-GB"/>
        </w:rPr>
      </w:pPr>
      <w:r w:rsidRPr="00D529BD">
        <w:rPr>
          <w:rFonts w:ascii="Cambria" w:hAnsi="Cambria"/>
          <w:lang w:val="en-GB"/>
        </w:rPr>
        <w:t xml:space="preserve">ARTICLE 8  </w:t>
      </w:r>
    </w:p>
    <w:p w:rsidR="00D529BD" w:rsidRPr="00D529BD" w:rsidRDefault="00D529BD" w:rsidP="00D529BD">
      <w:pPr>
        <w:ind w:firstLine="708"/>
        <w:jc w:val="both"/>
        <w:rPr>
          <w:rFonts w:ascii="Cambria" w:hAnsi="Cambria"/>
          <w:lang w:val="en-GB"/>
        </w:rPr>
      </w:pPr>
      <w:r w:rsidRPr="00D529BD">
        <w:rPr>
          <w:rFonts w:ascii="Cambria" w:hAnsi="Cambria"/>
          <w:lang w:val="en-GB"/>
        </w:rPr>
        <w:t>(1) Applications for graduate programs are assessed by the relevant department board based on a success grade determined by the following principles. Candidates are ranked according to their success scores, with placements made from highest to lowest scores, up to the available quota. Additionally, substitute candidates are selected based on their success scores, up to the number of positions available.</w:t>
      </w:r>
    </w:p>
    <w:p w:rsidR="00D529BD" w:rsidRPr="00D529BD" w:rsidRDefault="00D529BD" w:rsidP="00D529BD">
      <w:pPr>
        <w:ind w:firstLine="708"/>
        <w:jc w:val="both"/>
        <w:rPr>
          <w:rFonts w:ascii="Cambria" w:hAnsi="Cambria"/>
          <w:lang w:val="en-GB"/>
        </w:rPr>
      </w:pPr>
      <w:r w:rsidRPr="00D529BD">
        <w:rPr>
          <w:rFonts w:ascii="Cambria" w:hAnsi="Cambria"/>
          <w:lang w:val="en-GB"/>
        </w:rPr>
        <w:t>(2) The success grade is determined as follows:</w:t>
      </w:r>
    </w:p>
    <w:p w:rsidR="00D529BD" w:rsidRPr="00D529BD" w:rsidRDefault="00D529BD" w:rsidP="00D529BD">
      <w:pPr>
        <w:ind w:firstLine="708"/>
        <w:jc w:val="both"/>
        <w:rPr>
          <w:rFonts w:ascii="Cambria" w:hAnsi="Cambria"/>
          <w:lang w:val="en-GB"/>
        </w:rPr>
      </w:pPr>
      <w:r w:rsidRPr="00D529BD">
        <w:rPr>
          <w:rFonts w:ascii="Cambria" w:hAnsi="Cambria"/>
          <w:lang w:val="en-GB"/>
        </w:rPr>
        <w:t>a) For candidates applying to master's programs, the placement score can be based either solely on the undergraduate grade point average (GPA) or on a combination of 50% of the undergraduate GPA and 50% of the science exam score, depending on the department's preference.</w:t>
      </w:r>
    </w:p>
    <w:p w:rsidR="00D529BD" w:rsidRPr="00D529BD" w:rsidRDefault="00D529BD" w:rsidP="00D529BD">
      <w:pPr>
        <w:ind w:firstLine="708"/>
        <w:jc w:val="both"/>
        <w:rPr>
          <w:rFonts w:ascii="Cambria" w:hAnsi="Cambria"/>
          <w:lang w:val="en-GB"/>
        </w:rPr>
      </w:pPr>
      <w:r w:rsidRPr="00D529BD">
        <w:rPr>
          <w:rFonts w:ascii="Cambria" w:hAnsi="Cambria"/>
          <w:lang w:val="en-GB"/>
        </w:rPr>
        <w:t>b) For candidates applying to doctoral programs with a thesis-based master's degree, the placement score can be calculated as either:</w:t>
      </w:r>
    </w:p>
    <w:p w:rsidR="00D529BD" w:rsidRPr="00D529BD" w:rsidRDefault="00D529BD" w:rsidP="00D529BD">
      <w:pPr>
        <w:ind w:firstLine="708"/>
        <w:jc w:val="both"/>
        <w:rPr>
          <w:rFonts w:ascii="Cambria" w:hAnsi="Cambria"/>
          <w:lang w:val="en-GB"/>
        </w:rPr>
      </w:pPr>
      <w:r w:rsidRPr="00D529BD">
        <w:rPr>
          <w:rFonts w:ascii="Cambria" w:hAnsi="Cambria"/>
          <w:lang w:val="en-GB"/>
        </w:rPr>
        <w:t xml:space="preserve">   (1) 50% of the undergraduate GPA and 50% of the master's GPA, or</w:t>
      </w:r>
    </w:p>
    <w:p w:rsidR="00D529BD" w:rsidRPr="00D529BD" w:rsidRDefault="00D529BD" w:rsidP="00D529BD">
      <w:pPr>
        <w:ind w:firstLine="708"/>
        <w:jc w:val="both"/>
        <w:rPr>
          <w:rFonts w:ascii="Cambria" w:hAnsi="Cambria"/>
          <w:lang w:val="en-GB"/>
        </w:rPr>
      </w:pPr>
      <w:r w:rsidRPr="00D529BD">
        <w:rPr>
          <w:rFonts w:ascii="Cambria" w:hAnsi="Cambria"/>
          <w:lang w:val="en-GB"/>
        </w:rPr>
        <w:t xml:space="preserve">   (2) 25% of the undergraduate GPA, 25% of the master's GPA, and 50% of the science exam score, as specified by the department.</w:t>
      </w:r>
    </w:p>
    <w:p w:rsidR="00C82FD5" w:rsidRDefault="00D529BD" w:rsidP="00D529BD">
      <w:pPr>
        <w:ind w:firstLine="708"/>
        <w:jc w:val="both"/>
        <w:rPr>
          <w:rFonts w:ascii="Cambria" w:hAnsi="Cambria"/>
          <w:lang w:val="en-GB"/>
        </w:rPr>
      </w:pPr>
      <w:r w:rsidRPr="00D529BD">
        <w:rPr>
          <w:rFonts w:ascii="Cambria" w:hAnsi="Cambria"/>
          <w:lang w:val="en-GB"/>
        </w:rPr>
        <w:t>c) To calculate the placement score, the minimum required oral science exam score is 60 out of 100 for master's program applicants and 65 out of 100 for doctoral program applicants.</w:t>
      </w:r>
    </w:p>
    <w:p w:rsidR="00D529BD" w:rsidRPr="00D529BD" w:rsidRDefault="00D529BD" w:rsidP="00D529BD">
      <w:pPr>
        <w:ind w:firstLine="708"/>
        <w:jc w:val="both"/>
        <w:rPr>
          <w:rFonts w:ascii="Cambria" w:hAnsi="Cambria"/>
          <w:lang w:val="en-GB"/>
        </w:rPr>
      </w:pPr>
      <w:r w:rsidRPr="00D529BD">
        <w:rPr>
          <w:rFonts w:ascii="Cambria" w:hAnsi="Cambria"/>
          <w:lang w:val="en-GB"/>
        </w:rPr>
        <w:t xml:space="preserve">ç) Candidates who meet the quota and have a master's program placement score of at least 60 or a doctoral program placement score of at least 65 will be ranked from highest to lowest according to their scores. Those who submit a certificate of equivalence are eligible for final </w:t>
      </w:r>
      <w:proofErr w:type="spellStart"/>
      <w:r w:rsidRPr="00D529BD">
        <w:rPr>
          <w:rFonts w:ascii="Cambria" w:hAnsi="Cambria"/>
          <w:lang w:val="en-GB"/>
        </w:rPr>
        <w:t>enrollment</w:t>
      </w:r>
      <w:proofErr w:type="spellEnd"/>
      <w:r w:rsidRPr="00D529BD">
        <w:rPr>
          <w:rFonts w:ascii="Cambria" w:hAnsi="Cambria"/>
          <w:lang w:val="en-GB"/>
        </w:rPr>
        <w:t xml:space="preserve"> in their chosen programs, while others will be considered for conditional </w:t>
      </w:r>
      <w:proofErr w:type="spellStart"/>
      <w:r w:rsidRPr="00D529BD">
        <w:rPr>
          <w:rFonts w:ascii="Cambria" w:hAnsi="Cambria"/>
          <w:lang w:val="en-GB"/>
        </w:rPr>
        <w:t>enrollment</w:t>
      </w:r>
      <w:proofErr w:type="spellEnd"/>
      <w:r w:rsidRPr="00D529BD">
        <w:rPr>
          <w:rFonts w:ascii="Cambria" w:hAnsi="Cambria"/>
          <w:lang w:val="en-GB"/>
        </w:rPr>
        <w:t>. Remaining candidates in the ranking will be listed as substitutes and announced by the Graduate School Directorate. In case of a tie, priority will be given to the candidate with the higher graduation grade point average.</w:t>
      </w:r>
    </w:p>
    <w:p w:rsidR="00D529BD" w:rsidRPr="00D529BD" w:rsidRDefault="00D529BD" w:rsidP="00D529BD">
      <w:pPr>
        <w:ind w:firstLine="708"/>
        <w:jc w:val="both"/>
        <w:rPr>
          <w:rFonts w:ascii="Cambria" w:hAnsi="Cambria"/>
          <w:lang w:val="en-GB"/>
        </w:rPr>
      </w:pPr>
      <w:r w:rsidRPr="00D529BD">
        <w:rPr>
          <w:rFonts w:ascii="Cambria" w:hAnsi="Cambria"/>
          <w:lang w:val="en-GB"/>
        </w:rPr>
        <w:t>d) If preferred, oral science exams may be conducted via online platforms.</w:t>
      </w:r>
    </w:p>
    <w:p w:rsidR="00D529BD" w:rsidRPr="00D529BD" w:rsidRDefault="00D529BD" w:rsidP="00D529BD">
      <w:pPr>
        <w:ind w:firstLine="708"/>
        <w:jc w:val="both"/>
        <w:rPr>
          <w:rFonts w:ascii="Cambria" w:hAnsi="Cambria"/>
          <w:lang w:val="en-GB"/>
        </w:rPr>
      </w:pPr>
      <w:r w:rsidRPr="00D529BD">
        <w:rPr>
          <w:rFonts w:ascii="Cambria" w:hAnsi="Cambria"/>
          <w:lang w:val="en-GB"/>
        </w:rPr>
        <w:t>(3) The admission of candidates deemed qualified is finalized upon the department's recommendation and the GSAB's decision. Accepted students will receive a certificate of acceptance approved by the Graduate School Directorate.</w:t>
      </w:r>
    </w:p>
    <w:p w:rsidR="00D529BD" w:rsidRPr="00D529BD" w:rsidRDefault="00D529BD" w:rsidP="00D529BD">
      <w:pPr>
        <w:ind w:firstLine="708"/>
        <w:jc w:val="both"/>
        <w:rPr>
          <w:rFonts w:ascii="Cambria" w:hAnsi="Cambria"/>
          <w:lang w:val="en-GB"/>
        </w:rPr>
      </w:pPr>
      <w:r w:rsidRPr="00D529BD">
        <w:rPr>
          <w:rFonts w:ascii="Cambria" w:hAnsi="Cambria"/>
          <w:lang w:val="en-GB"/>
        </w:rPr>
        <w:t xml:space="preserve">(4) Candidates who prove they have a scholarship from the Republic of </w:t>
      </w:r>
      <w:proofErr w:type="spellStart"/>
      <w:r w:rsidR="00EC34D0">
        <w:rPr>
          <w:rFonts w:ascii="Cambria" w:hAnsi="Cambria"/>
          <w:lang w:val="en-GB"/>
        </w:rPr>
        <w:t>Türkiye</w:t>
      </w:r>
      <w:proofErr w:type="spellEnd"/>
      <w:r w:rsidRPr="00D529BD">
        <w:rPr>
          <w:rFonts w:ascii="Cambria" w:hAnsi="Cambria"/>
          <w:lang w:val="en-GB"/>
        </w:rPr>
        <w:t xml:space="preserve"> or their home countries can be admitted to graduate programs in addition to the department's quota, based on a decision by the Executive Board.</w:t>
      </w:r>
    </w:p>
    <w:p w:rsidR="00D529BD" w:rsidRDefault="00D529BD" w:rsidP="00D529BD">
      <w:pPr>
        <w:ind w:firstLine="708"/>
        <w:jc w:val="both"/>
        <w:rPr>
          <w:rFonts w:ascii="Cambria" w:hAnsi="Cambria"/>
          <w:lang w:val="en-GB"/>
        </w:rPr>
      </w:pPr>
      <w:r w:rsidRPr="00D529BD">
        <w:rPr>
          <w:rFonts w:ascii="Cambria" w:hAnsi="Cambria"/>
          <w:lang w:val="en-GB"/>
        </w:rPr>
        <w:t xml:space="preserve">(5) Candidates applying for graduate programs based on bilateral agreements between </w:t>
      </w:r>
      <w:proofErr w:type="spellStart"/>
      <w:r w:rsidRPr="00D529BD">
        <w:rPr>
          <w:rFonts w:ascii="Cambria" w:hAnsi="Cambria"/>
          <w:lang w:val="en-GB"/>
        </w:rPr>
        <w:t>Iğdır</w:t>
      </w:r>
      <w:proofErr w:type="spellEnd"/>
      <w:r w:rsidRPr="00D529BD">
        <w:rPr>
          <w:rFonts w:ascii="Cambria" w:hAnsi="Cambria"/>
          <w:lang w:val="en-GB"/>
        </w:rPr>
        <w:t xml:space="preserve"> University and official foreign institutions may be admitted outside of the quota, subject to the department head's opinion, the Executive Board's decision, and the Senate's approval.</w:t>
      </w:r>
    </w:p>
    <w:p w:rsidR="00F9763B" w:rsidRPr="00F9763B" w:rsidRDefault="00F9763B" w:rsidP="00F9763B">
      <w:pPr>
        <w:ind w:firstLine="708"/>
        <w:jc w:val="both"/>
        <w:rPr>
          <w:rFonts w:ascii="Cambria" w:hAnsi="Cambria"/>
          <w:lang w:val="en-GB"/>
        </w:rPr>
      </w:pPr>
      <w:r w:rsidRPr="00F9763B">
        <w:rPr>
          <w:rFonts w:ascii="Cambria" w:hAnsi="Cambria"/>
          <w:lang w:val="en-GB"/>
        </w:rPr>
        <w:lastRenderedPageBreak/>
        <w:t>Announcement of Results and Final Registration</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ARTICLE 9  </w:t>
      </w:r>
    </w:p>
    <w:p w:rsidR="00F9763B" w:rsidRPr="00F9763B" w:rsidRDefault="00F9763B" w:rsidP="00F9763B">
      <w:pPr>
        <w:ind w:firstLine="708"/>
        <w:jc w:val="both"/>
        <w:rPr>
          <w:rFonts w:ascii="Cambria" w:hAnsi="Cambria"/>
          <w:lang w:val="en-GB"/>
        </w:rPr>
      </w:pPr>
      <w:r w:rsidRPr="00F9763B">
        <w:rPr>
          <w:rFonts w:ascii="Cambria" w:hAnsi="Cambria"/>
          <w:lang w:val="en-GB"/>
        </w:rPr>
        <w:t>(1) Application results will be posted on the Graduate School’s website on the specified date.</w:t>
      </w:r>
    </w:p>
    <w:p w:rsidR="00F9763B" w:rsidRPr="00F9763B" w:rsidRDefault="00F9763B" w:rsidP="00F9763B">
      <w:pPr>
        <w:ind w:firstLine="708"/>
        <w:jc w:val="both"/>
        <w:rPr>
          <w:rFonts w:ascii="Cambria" w:hAnsi="Cambria"/>
          <w:lang w:val="en-GB"/>
        </w:rPr>
      </w:pPr>
      <w:r w:rsidRPr="00F9763B">
        <w:rPr>
          <w:rFonts w:ascii="Cambria" w:hAnsi="Cambria"/>
          <w:lang w:val="en-GB"/>
        </w:rPr>
        <w:t>(2) Registrations will be conducted by the Graduate School on the announced dates. For students admitted through TÖMER, registrations will be handled by the Foreign National Students Office. Students may complete their registration in person, by notarized proxy, by mail, or online (in exceptional circumstances such as a pandemic).</w:t>
      </w:r>
    </w:p>
    <w:p w:rsidR="00F9763B" w:rsidRPr="00F9763B" w:rsidRDefault="00F9763B" w:rsidP="00F9763B">
      <w:pPr>
        <w:ind w:firstLine="708"/>
        <w:jc w:val="both"/>
        <w:rPr>
          <w:rFonts w:ascii="Cambria" w:hAnsi="Cambria"/>
          <w:lang w:val="en-GB"/>
        </w:rPr>
      </w:pPr>
      <w:r w:rsidRPr="00F9763B">
        <w:rPr>
          <w:rFonts w:ascii="Cambria" w:hAnsi="Cambria"/>
          <w:lang w:val="en-GB"/>
        </w:rPr>
        <w:t>(3) Students who are eligible for final registration must provide the following documents:</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a) A copy of the undergraduate or graduate diploma or graduation certificate, certified by Turkish foreign representative offices, and translated into Turkish by a sworn translator certified by a notary public in </w:t>
      </w:r>
      <w:proofErr w:type="spellStart"/>
      <w:r w:rsidR="00EC34D0">
        <w:rPr>
          <w:rFonts w:ascii="Cambria" w:hAnsi="Cambria"/>
          <w:lang w:val="en-GB"/>
        </w:rPr>
        <w:t>Türkiye</w:t>
      </w:r>
      <w:proofErr w:type="spellEnd"/>
      <w:r w:rsidRPr="00F9763B">
        <w:rPr>
          <w:rFonts w:ascii="Cambria" w:hAnsi="Cambria"/>
          <w:lang w:val="en-GB"/>
        </w:rPr>
        <w:t>.</w:t>
      </w:r>
    </w:p>
    <w:p w:rsidR="00F9763B" w:rsidRPr="00F9763B" w:rsidRDefault="00F9763B" w:rsidP="00F9763B">
      <w:pPr>
        <w:ind w:firstLine="708"/>
        <w:jc w:val="both"/>
        <w:rPr>
          <w:rFonts w:ascii="Cambria" w:hAnsi="Cambria"/>
          <w:lang w:val="en-GB"/>
        </w:rPr>
      </w:pPr>
      <w:r w:rsidRPr="00F9763B">
        <w:rPr>
          <w:rFonts w:ascii="Cambria" w:hAnsi="Cambria"/>
          <w:lang w:val="en-GB"/>
        </w:rPr>
        <w:t>b) Diploma equivalence certificate.</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c) The original and a Turkish translation (by a sworn translator certified by a notary public in </w:t>
      </w:r>
      <w:proofErr w:type="spellStart"/>
      <w:r w:rsidR="00EC34D0">
        <w:rPr>
          <w:rFonts w:ascii="Cambria" w:hAnsi="Cambria"/>
          <w:lang w:val="en-GB"/>
        </w:rPr>
        <w:t>Türkiye</w:t>
      </w:r>
      <w:proofErr w:type="spellEnd"/>
      <w:r w:rsidRPr="00F9763B">
        <w:rPr>
          <w:rFonts w:ascii="Cambria" w:hAnsi="Cambria"/>
          <w:lang w:val="en-GB"/>
        </w:rPr>
        <w:t>) of the bachelor's and master's degree transcripts.</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ç) The original or notarized copy of the study visa obtained from the Embassies or Consulates of the Republic of </w:t>
      </w:r>
      <w:proofErr w:type="spellStart"/>
      <w:r w:rsidR="00EC34D0">
        <w:rPr>
          <w:rFonts w:ascii="Cambria" w:hAnsi="Cambria"/>
          <w:lang w:val="en-GB"/>
        </w:rPr>
        <w:t>Türkiye</w:t>
      </w:r>
      <w:proofErr w:type="spellEnd"/>
      <w:r w:rsidRPr="00F9763B">
        <w:rPr>
          <w:rFonts w:ascii="Cambria" w:hAnsi="Cambria"/>
          <w:lang w:val="en-GB"/>
        </w:rPr>
        <w:t>.</w:t>
      </w:r>
    </w:p>
    <w:p w:rsidR="00F9763B" w:rsidRPr="00F9763B" w:rsidRDefault="00F9763B" w:rsidP="00F9763B">
      <w:pPr>
        <w:ind w:firstLine="708"/>
        <w:jc w:val="both"/>
        <w:rPr>
          <w:rFonts w:ascii="Cambria" w:hAnsi="Cambria"/>
          <w:lang w:val="en-GB"/>
        </w:rPr>
      </w:pPr>
      <w:r w:rsidRPr="00F9763B">
        <w:rPr>
          <w:rFonts w:ascii="Cambria" w:hAnsi="Cambria"/>
          <w:lang w:val="en-GB"/>
        </w:rPr>
        <w:t>d) A photocopy of a valid passport.</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e) A residence </w:t>
      </w:r>
      <w:proofErr w:type="gramStart"/>
      <w:r w:rsidRPr="00F9763B">
        <w:rPr>
          <w:rFonts w:ascii="Cambria" w:hAnsi="Cambria"/>
          <w:lang w:val="en-GB"/>
        </w:rPr>
        <w:t>permit</w:t>
      </w:r>
      <w:proofErr w:type="gramEnd"/>
      <w:r w:rsidRPr="00F9763B">
        <w:rPr>
          <w:rFonts w:ascii="Cambria" w:hAnsi="Cambria"/>
          <w:lang w:val="en-GB"/>
        </w:rPr>
        <w:t xml:space="preserve"> for study purposes.</w:t>
      </w:r>
    </w:p>
    <w:p w:rsidR="00F9763B" w:rsidRPr="00F9763B" w:rsidRDefault="00F9763B" w:rsidP="00F9763B">
      <w:pPr>
        <w:ind w:firstLine="708"/>
        <w:jc w:val="both"/>
        <w:rPr>
          <w:rFonts w:ascii="Cambria" w:hAnsi="Cambria"/>
          <w:lang w:val="en-GB"/>
        </w:rPr>
      </w:pPr>
      <w:r w:rsidRPr="00F9763B">
        <w:rPr>
          <w:rFonts w:ascii="Cambria" w:hAnsi="Cambria"/>
          <w:lang w:val="en-GB"/>
        </w:rPr>
        <w:t>f) Two recent photographs (taken within the last six months).</w:t>
      </w:r>
    </w:p>
    <w:p w:rsidR="00F9763B" w:rsidRPr="00F9763B" w:rsidRDefault="00F9763B" w:rsidP="00F9763B">
      <w:pPr>
        <w:ind w:firstLine="708"/>
        <w:jc w:val="both"/>
        <w:rPr>
          <w:rFonts w:ascii="Cambria" w:hAnsi="Cambria"/>
          <w:lang w:val="en-GB"/>
        </w:rPr>
      </w:pPr>
      <w:r w:rsidRPr="00F9763B">
        <w:rPr>
          <w:rFonts w:ascii="Cambria" w:hAnsi="Cambria"/>
          <w:lang w:val="en-GB"/>
        </w:rPr>
        <w:t>g) Proof of payment of the tuition fee following registration.</w:t>
      </w:r>
    </w:p>
    <w:p w:rsidR="00F9763B" w:rsidRPr="00F9763B" w:rsidRDefault="00F9763B" w:rsidP="00F9763B">
      <w:pPr>
        <w:ind w:firstLine="708"/>
        <w:jc w:val="both"/>
        <w:rPr>
          <w:rFonts w:ascii="Cambria" w:hAnsi="Cambria"/>
          <w:lang w:val="en-GB"/>
        </w:rPr>
      </w:pPr>
      <w:r w:rsidRPr="00F9763B">
        <w:rPr>
          <w:rFonts w:ascii="Cambria" w:hAnsi="Cambria"/>
          <w:lang w:val="en-GB"/>
        </w:rPr>
        <w:t>ğ) The original or a certified copy of the Turkish proficiency certificate or foreign language proficiency certificate, depending on the language of instruction of the program. Those without a Turkish proficiency certificate will be processed according to the provisions in the second paragraph of Article 6 of this Directive.</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(4) Students who complete their final </w:t>
      </w:r>
      <w:proofErr w:type="spellStart"/>
      <w:r w:rsidRPr="00F9763B">
        <w:rPr>
          <w:rFonts w:ascii="Cambria" w:hAnsi="Cambria"/>
          <w:lang w:val="en-GB"/>
        </w:rPr>
        <w:t>enrollment</w:t>
      </w:r>
      <w:proofErr w:type="spellEnd"/>
      <w:r w:rsidRPr="00F9763B">
        <w:rPr>
          <w:rFonts w:ascii="Cambria" w:hAnsi="Cambria"/>
          <w:lang w:val="en-GB"/>
        </w:rPr>
        <w:t xml:space="preserve"> must continue their studies within the periods specified in the university's academic calendar.</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(5) Foreign graduate students are required to attend the Scientific Orientation Programme organized by </w:t>
      </w:r>
      <w:proofErr w:type="spellStart"/>
      <w:r w:rsidRPr="00F9763B">
        <w:rPr>
          <w:rFonts w:ascii="Cambria" w:hAnsi="Cambria"/>
          <w:lang w:val="en-GB"/>
        </w:rPr>
        <w:t>Iğdır</w:t>
      </w:r>
      <w:proofErr w:type="spellEnd"/>
      <w:r w:rsidRPr="00F9763B">
        <w:rPr>
          <w:rFonts w:ascii="Cambria" w:hAnsi="Cambria"/>
          <w:lang w:val="en-GB"/>
        </w:rPr>
        <w:t xml:space="preserve"> University Continuing Education Centre at the beginning of each semester.</w:t>
      </w:r>
    </w:p>
    <w:p w:rsidR="00F9763B" w:rsidRDefault="00F9763B" w:rsidP="00F9763B">
      <w:pPr>
        <w:ind w:firstLine="708"/>
        <w:jc w:val="both"/>
        <w:rPr>
          <w:rFonts w:ascii="Cambria" w:hAnsi="Cambria"/>
          <w:lang w:val="en-GB"/>
        </w:rPr>
      </w:pPr>
      <w:r w:rsidRPr="00F9763B">
        <w:rPr>
          <w:rFonts w:ascii="Cambria" w:hAnsi="Cambria"/>
          <w:lang w:val="en-GB"/>
        </w:rPr>
        <w:t>(6) Foreign students may be required to complete a scientific preparation program as recommended by the academic board of the relevant department. This program lasts up to two semesters, and students who do not complete it within this timeframe will be dismissed from the institute. Those who successfully complete the scientific preparation program will proceed with their studies in the relevant department.</w:t>
      </w:r>
    </w:p>
    <w:p w:rsidR="00F9763B" w:rsidRPr="00EC34D0" w:rsidRDefault="00F9763B" w:rsidP="00F9763B">
      <w:pPr>
        <w:ind w:firstLine="708"/>
        <w:jc w:val="center"/>
        <w:rPr>
          <w:rFonts w:ascii="Cambria" w:hAnsi="Cambria"/>
          <w:b/>
          <w:lang w:val="en-GB"/>
        </w:rPr>
      </w:pPr>
      <w:r w:rsidRPr="00EC34D0">
        <w:rPr>
          <w:rFonts w:ascii="Cambria" w:hAnsi="Cambria"/>
          <w:b/>
          <w:lang w:val="en-GB"/>
        </w:rPr>
        <w:t>PART FOUR</w:t>
      </w:r>
    </w:p>
    <w:p w:rsidR="00F9763B" w:rsidRPr="00EC34D0" w:rsidRDefault="00F9763B" w:rsidP="00F9763B">
      <w:pPr>
        <w:ind w:firstLine="708"/>
        <w:jc w:val="center"/>
        <w:rPr>
          <w:rFonts w:ascii="Cambria" w:hAnsi="Cambria"/>
          <w:b/>
          <w:lang w:val="en-GB"/>
        </w:rPr>
      </w:pPr>
      <w:r w:rsidRPr="00EC34D0">
        <w:rPr>
          <w:rFonts w:ascii="Cambria" w:hAnsi="Cambria"/>
          <w:b/>
          <w:lang w:val="en-GB"/>
        </w:rPr>
        <w:t>Tuition Fee and Financial Provisions</w:t>
      </w:r>
    </w:p>
    <w:p w:rsidR="00F9763B" w:rsidRPr="00F9763B" w:rsidRDefault="00F9763B" w:rsidP="00F9763B">
      <w:pPr>
        <w:ind w:firstLine="708"/>
        <w:jc w:val="both"/>
        <w:rPr>
          <w:rFonts w:ascii="Cambria" w:hAnsi="Cambria"/>
          <w:lang w:val="en-GB"/>
        </w:rPr>
      </w:pPr>
      <w:r w:rsidRPr="00F9763B">
        <w:rPr>
          <w:rFonts w:ascii="Cambria" w:hAnsi="Cambria"/>
          <w:lang w:val="en-GB"/>
        </w:rPr>
        <w:t>Tuition Fee</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ARTICLE 10  </w:t>
      </w:r>
    </w:p>
    <w:p w:rsidR="00F9763B" w:rsidRPr="00F9763B" w:rsidRDefault="00F9763B" w:rsidP="00F9763B">
      <w:pPr>
        <w:ind w:firstLine="708"/>
        <w:jc w:val="both"/>
        <w:rPr>
          <w:rFonts w:ascii="Cambria" w:hAnsi="Cambria"/>
          <w:lang w:val="en-GB"/>
        </w:rPr>
      </w:pPr>
      <w:r w:rsidRPr="00F9763B">
        <w:rPr>
          <w:rFonts w:ascii="Cambria" w:hAnsi="Cambria"/>
          <w:lang w:val="en-GB"/>
        </w:rPr>
        <w:lastRenderedPageBreak/>
        <w:t xml:space="preserve">(1) The tuition fees for international students are set annually by the Board of Directors of </w:t>
      </w:r>
      <w:proofErr w:type="spellStart"/>
      <w:r w:rsidRPr="00F9763B">
        <w:rPr>
          <w:rFonts w:ascii="Cambria" w:hAnsi="Cambria"/>
          <w:lang w:val="en-GB"/>
        </w:rPr>
        <w:t>Iğdır</w:t>
      </w:r>
      <w:proofErr w:type="spellEnd"/>
      <w:r w:rsidRPr="00F9763B">
        <w:rPr>
          <w:rFonts w:ascii="Cambria" w:hAnsi="Cambria"/>
          <w:lang w:val="en-GB"/>
        </w:rPr>
        <w:t xml:space="preserve"> University based on the proposal of the Executive Board. This is in accordance with the 'Decision on the Determination of Contribution Fees and Tuition Fees for Student Contribution to Current Service Costs in Higher Education Institutions,' as published annually in the Official Gazette by the Presidency.</w:t>
      </w:r>
    </w:p>
    <w:p w:rsidR="00F9763B" w:rsidRPr="00F9763B" w:rsidRDefault="00F9763B" w:rsidP="00F9763B">
      <w:pPr>
        <w:ind w:firstLine="708"/>
        <w:jc w:val="both"/>
        <w:rPr>
          <w:rFonts w:ascii="Cambria" w:hAnsi="Cambria"/>
          <w:lang w:val="en-GB"/>
        </w:rPr>
      </w:pPr>
      <w:r w:rsidRPr="00F9763B">
        <w:rPr>
          <w:rFonts w:ascii="Cambria" w:hAnsi="Cambria"/>
          <w:lang w:val="en-GB"/>
        </w:rPr>
        <w:t>(2) If a student is not exempt under bilateral agreements, they must pay the tuition fees established by the University Administrative Board in accordance with the Presidential decision.</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(3) Tuition and orientation fees are determined annually through the Revolving Fund, based on the proposal of the Graduate School Board of Directors and the decision of the Board of Directors of </w:t>
      </w:r>
      <w:proofErr w:type="spellStart"/>
      <w:r w:rsidRPr="00F9763B">
        <w:rPr>
          <w:rFonts w:ascii="Cambria" w:hAnsi="Cambria"/>
          <w:lang w:val="en-GB"/>
        </w:rPr>
        <w:t>Iğdır</w:t>
      </w:r>
      <w:proofErr w:type="spellEnd"/>
      <w:r w:rsidRPr="00F9763B">
        <w:rPr>
          <w:rFonts w:ascii="Cambria" w:hAnsi="Cambria"/>
          <w:lang w:val="en-GB"/>
        </w:rPr>
        <w:t xml:space="preserve"> University.</w:t>
      </w:r>
    </w:p>
    <w:p w:rsidR="00F9763B" w:rsidRPr="00F9763B" w:rsidRDefault="00F9763B" w:rsidP="00F9763B">
      <w:pPr>
        <w:ind w:firstLine="708"/>
        <w:jc w:val="both"/>
        <w:rPr>
          <w:rFonts w:ascii="Cambria" w:hAnsi="Cambria"/>
          <w:lang w:val="en-GB"/>
        </w:rPr>
      </w:pPr>
      <w:r w:rsidRPr="00F9763B">
        <w:rPr>
          <w:rFonts w:ascii="Cambria" w:hAnsi="Cambria"/>
          <w:lang w:val="en-GB"/>
        </w:rPr>
        <w:t>Financial Provisions</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ARTICLE 11  </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(1) Graduate students studying abroad are required to pay the Scientific Orientation Programme fee to the Revolving Fund account of </w:t>
      </w:r>
      <w:proofErr w:type="spellStart"/>
      <w:r w:rsidRPr="00F9763B">
        <w:rPr>
          <w:rFonts w:ascii="Cambria" w:hAnsi="Cambria"/>
          <w:lang w:val="en-GB"/>
        </w:rPr>
        <w:t>Iğdır</w:t>
      </w:r>
      <w:proofErr w:type="spellEnd"/>
      <w:r w:rsidRPr="00F9763B">
        <w:rPr>
          <w:rFonts w:ascii="Cambria" w:hAnsi="Cambria"/>
          <w:lang w:val="en-GB"/>
        </w:rPr>
        <w:t xml:space="preserve"> University Continuing Education Centre, as set by the University Administrative Board.</w:t>
      </w:r>
    </w:p>
    <w:p w:rsidR="00F9763B" w:rsidRPr="00F9763B" w:rsidRDefault="00F9763B" w:rsidP="00F9763B">
      <w:pPr>
        <w:ind w:firstLine="708"/>
        <w:jc w:val="both"/>
        <w:rPr>
          <w:rFonts w:ascii="Cambria" w:hAnsi="Cambria"/>
          <w:lang w:val="en-GB"/>
        </w:rPr>
      </w:pPr>
      <w:r w:rsidRPr="00F9763B">
        <w:rPr>
          <w:rFonts w:ascii="Cambria" w:hAnsi="Cambria"/>
          <w:lang w:val="en-GB"/>
        </w:rPr>
        <w:t>(2) Lecturers advising in this program may receive up to 50% of the Scientific Orientation Programme fee, with a maximum payment for advising up to 5 students.</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(3) The fees for preparatory education in Turkish for foreign students are determined by the Board of Directors of </w:t>
      </w:r>
      <w:proofErr w:type="spellStart"/>
      <w:r w:rsidRPr="00F9763B">
        <w:rPr>
          <w:rFonts w:ascii="Cambria" w:hAnsi="Cambria"/>
          <w:lang w:val="en-GB"/>
        </w:rPr>
        <w:t>Iğdır</w:t>
      </w:r>
      <w:proofErr w:type="spellEnd"/>
      <w:r w:rsidRPr="00F9763B">
        <w:rPr>
          <w:rFonts w:ascii="Cambria" w:hAnsi="Cambria"/>
          <w:lang w:val="en-GB"/>
        </w:rPr>
        <w:t xml:space="preserve"> University upon the proposal of the </w:t>
      </w:r>
      <w:proofErr w:type="spellStart"/>
      <w:r w:rsidRPr="00F9763B">
        <w:rPr>
          <w:rFonts w:ascii="Cambria" w:hAnsi="Cambria"/>
          <w:lang w:val="en-GB"/>
        </w:rPr>
        <w:t>Iğdır</w:t>
      </w:r>
      <w:proofErr w:type="spellEnd"/>
      <w:r w:rsidRPr="00F9763B">
        <w:rPr>
          <w:rFonts w:ascii="Cambria" w:hAnsi="Cambria"/>
          <w:lang w:val="en-GB"/>
        </w:rPr>
        <w:t xml:space="preserve"> University TÖMER Board of Directors.</w:t>
      </w:r>
    </w:p>
    <w:p w:rsidR="00F9763B" w:rsidRPr="00216FEB" w:rsidRDefault="00F9763B" w:rsidP="00F9763B">
      <w:pPr>
        <w:ind w:firstLine="708"/>
        <w:jc w:val="center"/>
        <w:rPr>
          <w:rFonts w:ascii="Cambria" w:hAnsi="Cambria"/>
          <w:b/>
          <w:lang w:val="en-GB"/>
        </w:rPr>
      </w:pPr>
      <w:r w:rsidRPr="00216FEB">
        <w:rPr>
          <w:rFonts w:ascii="Cambria" w:hAnsi="Cambria"/>
          <w:b/>
          <w:lang w:val="en-GB"/>
        </w:rPr>
        <w:t>PART FIVE</w:t>
      </w:r>
    </w:p>
    <w:p w:rsidR="00F9763B" w:rsidRPr="00216FEB" w:rsidRDefault="00F9763B" w:rsidP="00F9763B">
      <w:pPr>
        <w:ind w:firstLine="708"/>
        <w:jc w:val="center"/>
        <w:rPr>
          <w:rFonts w:ascii="Cambria" w:hAnsi="Cambria"/>
          <w:b/>
          <w:lang w:val="en-GB"/>
        </w:rPr>
      </w:pPr>
      <w:r w:rsidRPr="00216FEB">
        <w:rPr>
          <w:rFonts w:ascii="Cambria" w:hAnsi="Cambria"/>
          <w:b/>
          <w:lang w:val="en-GB"/>
        </w:rPr>
        <w:t>Miscellaneous and Final Provisions</w:t>
      </w:r>
    </w:p>
    <w:p w:rsidR="00F9763B" w:rsidRPr="00F9763B" w:rsidRDefault="00F9763B" w:rsidP="00F9763B">
      <w:pPr>
        <w:ind w:firstLine="708"/>
        <w:jc w:val="both"/>
        <w:rPr>
          <w:rFonts w:ascii="Cambria" w:hAnsi="Cambria"/>
          <w:lang w:val="en-GB"/>
        </w:rPr>
      </w:pPr>
      <w:r w:rsidRPr="00F9763B">
        <w:rPr>
          <w:rFonts w:ascii="Cambria" w:hAnsi="Cambria"/>
          <w:lang w:val="en-GB"/>
        </w:rPr>
        <w:t>Other Provisions</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ARTICLE 12  </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(1) For matters not covered in this Directive, the provisions of the Graduate Education and Training Directive of the relevant institute, the Regulation on Graduate Education and Training issued by the Council of Higher Education (Official Gazette, 20 April 2016, No. 29690), the Regulation on Student Discipline, the Regulation on Graduate Education and Training of </w:t>
      </w:r>
      <w:proofErr w:type="spellStart"/>
      <w:r w:rsidRPr="00F9763B">
        <w:rPr>
          <w:rFonts w:ascii="Cambria" w:hAnsi="Cambria"/>
          <w:lang w:val="en-GB"/>
        </w:rPr>
        <w:t>Iğdır</w:t>
      </w:r>
      <w:proofErr w:type="spellEnd"/>
      <w:r w:rsidRPr="00F9763B">
        <w:rPr>
          <w:rFonts w:ascii="Cambria" w:hAnsi="Cambria"/>
          <w:lang w:val="en-GB"/>
        </w:rPr>
        <w:t xml:space="preserve"> University, and other relevant legislation will apply to foreign students admitted to graduate programs at </w:t>
      </w:r>
      <w:proofErr w:type="spellStart"/>
      <w:r w:rsidRPr="00F9763B">
        <w:rPr>
          <w:rFonts w:ascii="Cambria" w:hAnsi="Cambria"/>
          <w:lang w:val="en-GB"/>
        </w:rPr>
        <w:t>Iğdır</w:t>
      </w:r>
      <w:proofErr w:type="spellEnd"/>
      <w:r w:rsidRPr="00F9763B">
        <w:rPr>
          <w:rFonts w:ascii="Cambria" w:hAnsi="Cambria"/>
          <w:lang w:val="en-GB"/>
        </w:rPr>
        <w:t xml:space="preserve"> University.</w:t>
      </w:r>
    </w:p>
    <w:p w:rsidR="00F9763B" w:rsidRPr="00F9763B" w:rsidRDefault="008F2B7A" w:rsidP="00F9763B">
      <w:pPr>
        <w:ind w:firstLine="708"/>
        <w:jc w:val="both"/>
        <w:rPr>
          <w:rFonts w:ascii="Cambria" w:hAnsi="Cambria"/>
          <w:lang w:val="en-GB"/>
        </w:rPr>
      </w:pPr>
      <w:r>
        <w:rPr>
          <w:rFonts w:ascii="Cambria" w:hAnsi="Cambria"/>
          <w:lang w:val="en-GB"/>
        </w:rPr>
        <w:t>Enforcement</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ARTICLE 13  </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(1) The provisions of this Directive shall take effect on the date it is adopted by the </w:t>
      </w:r>
      <w:proofErr w:type="spellStart"/>
      <w:r w:rsidRPr="00F9763B">
        <w:rPr>
          <w:rFonts w:ascii="Cambria" w:hAnsi="Cambria"/>
          <w:lang w:val="en-GB"/>
        </w:rPr>
        <w:t>Iğdır</w:t>
      </w:r>
      <w:proofErr w:type="spellEnd"/>
      <w:r w:rsidRPr="00F9763B">
        <w:rPr>
          <w:rFonts w:ascii="Cambria" w:hAnsi="Cambria"/>
          <w:lang w:val="en-GB"/>
        </w:rPr>
        <w:t xml:space="preserve"> University Senate.</w:t>
      </w:r>
    </w:p>
    <w:p w:rsidR="00F9763B" w:rsidRPr="00F9763B" w:rsidRDefault="00F9763B" w:rsidP="00F9763B">
      <w:pPr>
        <w:ind w:firstLine="708"/>
        <w:jc w:val="both"/>
        <w:rPr>
          <w:rFonts w:ascii="Cambria" w:hAnsi="Cambria"/>
          <w:lang w:val="en-GB"/>
        </w:rPr>
      </w:pPr>
      <w:r w:rsidRPr="00F9763B">
        <w:rPr>
          <w:rFonts w:ascii="Cambria" w:hAnsi="Cambria"/>
          <w:lang w:val="en-GB"/>
        </w:rPr>
        <w:t>Execution</w:t>
      </w:r>
    </w:p>
    <w:p w:rsidR="00F9763B" w:rsidRPr="00F9763B" w:rsidRDefault="00F9763B" w:rsidP="00F9763B">
      <w:pPr>
        <w:ind w:firstLine="708"/>
        <w:jc w:val="both"/>
        <w:rPr>
          <w:rFonts w:ascii="Cambria" w:hAnsi="Cambria"/>
          <w:lang w:val="en-GB"/>
        </w:rPr>
      </w:pPr>
      <w:r w:rsidRPr="00F9763B">
        <w:rPr>
          <w:rFonts w:ascii="Cambria" w:hAnsi="Cambria"/>
          <w:lang w:val="en-GB"/>
        </w:rPr>
        <w:t xml:space="preserve">ARTICLE 14  </w:t>
      </w:r>
    </w:p>
    <w:p w:rsidR="00F9763B" w:rsidRPr="00FC08DF" w:rsidRDefault="00F9763B" w:rsidP="00F9763B">
      <w:pPr>
        <w:ind w:firstLine="708"/>
        <w:jc w:val="both"/>
        <w:rPr>
          <w:rFonts w:ascii="Cambria" w:hAnsi="Cambria"/>
          <w:lang w:val="en-GB"/>
        </w:rPr>
      </w:pPr>
      <w:r w:rsidRPr="00F9763B">
        <w:rPr>
          <w:rFonts w:ascii="Cambria" w:hAnsi="Cambria"/>
          <w:lang w:val="en-GB"/>
        </w:rPr>
        <w:t xml:space="preserve">(1) The provisions of this Directive shall be executed by the Rector of </w:t>
      </w:r>
      <w:proofErr w:type="spellStart"/>
      <w:r w:rsidRPr="00F9763B">
        <w:rPr>
          <w:rFonts w:ascii="Cambria" w:hAnsi="Cambria"/>
          <w:lang w:val="en-GB"/>
        </w:rPr>
        <w:t>Iğdır</w:t>
      </w:r>
      <w:proofErr w:type="spellEnd"/>
      <w:r w:rsidRPr="00F9763B">
        <w:rPr>
          <w:rFonts w:ascii="Cambria" w:hAnsi="Cambria"/>
          <w:lang w:val="en-GB"/>
        </w:rPr>
        <w:t xml:space="preserve"> University.</w:t>
      </w:r>
    </w:p>
    <w:sectPr w:rsidR="00F9763B" w:rsidRPr="00FC0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EE8"/>
    <w:rsid w:val="000C678F"/>
    <w:rsid w:val="00112A04"/>
    <w:rsid w:val="00165079"/>
    <w:rsid w:val="00216FEB"/>
    <w:rsid w:val="00244C51"/>
    <w:rsid w:val="003E7099"/>
    <w:rsid w:val="003F36BE"/>
    <w:rsid w:val="004B13C2"/>
    <w:rsid w:val="005D7D6B"/>
    <w:rsid w:val="0073721F"/>
    <w:rsid w:val="008E4151"/>
    <w:rsid w:val="008F2B7A"/>
    <w:rsid w:val="00A90A87"/>
    <w:rsid w:val="00AD0831"/>
    <w:rsid w:val="00B12EE8"/>
    <w:rsid w:val="00B4655C"/>
    <w:rsid w:val="00B84362"/>
    <w:rsid w:val="00C20378"/>
    <w:rsid w:val="00C30895"/>
    <w:rsid w:val="00C82FD5"/>
    <w:rsid w:val="00CC2507"/>
    <w:rsid w:val="00D529BD"/>
    <w:rsid w:val="00EC34D0"/>
    <w:rsid w:val="00EE3B2F"/>
    <w:rsid w:val="00EF1B3C"/>
    <w:rsid w:val="00F40D2F"/>
    <w:rsid w:val="00F9763B"/>
    <w:rsid w:val="00FC08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275E"/>
  <w15:chartTrackingRefBased/>
  <w15:docId w15:val="{DBC8DDCB-2F51-4248-87EA-D98C25AA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40D2F"/>
    <w:pPr>
      <w:keepNext/>
      <w:keepLines/>
      <w:spacing w:before="240" w:after="0"/>
      <w:ind w:firstLine="708"/>
      <w:jc w:val="both"/>
      <w:outlineLvl w:val="0"/>
    </w:pPr>
    <w:rPr>
      <w:rFonts w:ascii="Times New Roman" w:eastAsiaTheme="majorEastAsia" w:hAnsi="Times New Roman" w:cstheme="majorBidi"/>
      <w:b/>
      <w:color w:val="000000" w:themeColor="text1"/>
      <w:sz w:val="24"/>
      <w:szCs w:val="32"/>
    </w:rPr>
  </w:style>
  <w:style w:type="paragraph" w:styleId="Balk2">
    <w:name w:val="heading 2"/>
    <w:basedOn w:val="Normal"/>
    <w:next w:val="Normal"/>
    <w:link w:val="Balk2Char"/>
    <w:uiPriority w:val="9"/>
    <w:unhideWhenUsed/>
    <w:qFormat/>
    <w:rsid w:val="00F40D2F"/>
    <w:pPr>
      <w:keepNext/>
      <w:keepLines/>
      <w:spacing w:before="40" w:after="0" w:line="240" w:lineRule="auto"/>
      <w:ind w:firstLine="708"/>
      <w:jc w:val="both"/>
      <w:outlineLvl w:val="1"/>
    </w:pPr>
    <w:rPr>
      <w:rFonts w:ascii="Times New Roman" w:eastAsiaTheme="majorEastAsia" w:hAnsi="Times New Roman" w:cstheme="majorBidi"/>
      <w:b/>
      <w:color w:val="000000" w:themeColor="text1"/>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40D2F"/>
    <w:rPr>
      <w:rFonts w:ascii="Times New Roman" w:eastAsiaTheme="majorEastAsia" w:hAnsi="Times New Roman" w:cstheme="majorBidi"/>
      <w:b/>
      <w:color w:val="000000" w:themeColor="text1"/>
      <w:sz w:val="24"/>
      <w:szCs w:val="32"/>
    </w:rPr>
  </w:style>
  <w:style w:type="character" w:customStyle="1" w:styleId="Balk2Char">
    <w:name w:val="Başlık 2 Char"/>
    <w:basedOn w:val="VarsaylanParagrafYazTipi"/>
    <w:link w:val="Balk2"/>
    <w:uiPriority w:val="9"/>
    <w:rsid w:val="00F40D2F"/>
    <w:rPr>
      <w:rFonts w:ascii="Times New Roman" w:eastAsiaTheme="majorEastAsia" w:hAnsi="Times New Roman" w:cstheme="majorBidi"/>
      <w:b/>
      <w:color w:val="000000" w:themeColor="text1"/>
      <w:sz w:val="24"/>
      <w:szCs w:val="26"/>
    </w:rPr>
  </w:style>
  <w:style w:type="paragraph" w:styleId="AralkYok">
    <w:name w:val="No Spacing"/>
    <w:uiPriority w:val="1"/>
    <w:qFormat/>
    <w:rsid w:val="003E709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2606</Words>
  <Characters>14858</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 TEMİZ</dc:creator>
  <cp:keywords/>
  <dc:description/>
  <cp:lastModifiedBy>Süleyman TEMİZ</cp:lastModifiedBy>
  <cp:revision>7</cp:revision>
  <dcterms:created xsi:type="dcterms:W3CDTF">2024-08-14T12:03:00Z</dcterms:created>
  <dcterms:modified xsi:type="dcterms:W3CDTF">2024-08-15T13:42:00Z</dcterms:modified>
</cp:coreProperties>
</file>